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25D" w:rsidRPr="009E3F77" w:rsidRDefault="00EE1E57" w:rsidP="00C311FD">
      <w:pPr>
        <w:spacing w:after="0"/>
        <w:jc w:val="center"/>
        <w:rPr>
          <w:rFonts w:ascii="Times New Roman" w:hAnsi="Times New Roman" w:cs="Times New Roman"/>
          <w:b/>
          <w:sz w:val="24"/>
          <w:szCs w:val="24"/>
          <w:lang w:val="fr-FR"/>
        </w:rPr>
      </w:pPr>
      <w:r>
        <w:rPr>
          <w:rFonts w:ascii="Times New Roman" w:hAnsi="Times New Roman" w:cs="Times New Roman"/>
          <w:b/>
          <w:sz w:val="24"/>
          <w:szCs w:val="24"/>
          <w:lang w:val="fr-FR"/>
        </w:rPr>
        <w:t>AVIZ DE MEDIU</w:t>
      </w:r>
    </w:p>
    <w:p w:rsidR="000D1393" w:rsidRPr="009E3F77" w:rsidRDefault="00956F2F" w:rsidP="00C311FD">
      <w:pPr>
        <w:spacing w:after="0"/>
        <w:jc w:val="center"/>
        <w:rPr>
          <w:rFonts w:ascii="Times New Roman" w:hAnsi="Times New Roman" w:cs="Times New Roman"/>
          <w:b/>
          <w:sz w:val="24"/>
          <w:szCs w:val="24"/>
          <w:lang w:val="fr-FR"/>
        </w:rPr>
      </w:pPr>
      <w:r w:rsidRPr="009E3F77">
        <w:rPr>
          <w:rFonts w:ascii="Times New Roman" w:hAnsi="Times New Roman" w:cs="Times New Roman"/>
          <w:b/>
          <w:sz w:val="24"/>
          <w:szCs w:val="24"/>
          <w:lang w:val="fr-FR"/>
        </w:rPr>
        <w:t>Nr.</w:t>
      </w:r>
      <w:r w:rsidR="00EE1E57">
        <w:rPr>
          <w:rFonts w:ascii="Times New Roman" w:hAnsi="Times New Roman" w:cs="Times New Roman"/>
          <w:b/>
          <w:sz w:val="24"/>
          <w:szCs w:val="24"/>
          <w:lang w:val="fr-FR"/>
        </w:rPr>
        <w:t xml:space="preserve"> </w:t>
      </w:r>
      <w:r w:rsidR="001F349C">
        <w:rPr>
          <w:rFonts w:ascii="Times New Roman" w:hAnsi="Times New Roman" w:cs="Times New Roman"/>
          <w:b/>
          <w:sz w:val="24"/>
          <w:szCs w:val="24"/>
          <w:lang w:val="fr-FR"/>
        </w:rPr>
        <w:t xml:space="preserve">………….. </w:t>
      </w:r>
      <w:r w:rsidR="00EE1E57">
        <w:rPr>
          <w:rFonts w:ascii="Times New Roman" w:hAnsi="Times New Roman" w:cs="Times New Roman"/>
          <w:b/>
          <w:sz w:val="24"/>
          <w:szCs w:val="24"/>
          <w:lang w:val="fr-FR"/>
        </w:rPr>
        <w:t xml:space="preserve">din </w:t>
      </w:r>
      <w:r w:rsidR="001F349C">
        <w:rPr>
          <w:rFonts w:ascii="Times New Roman" w:hAnsi="Times New Roman" w:cs="Times New Roman"/>
          <w:b/>
          <w:sz w:val="24"/>
          <w:szCs w:val="24"/>
          <w:lang w:val="fr-FR"/>
        </w:rPr>
        <w:t>……………….</w:t>
      </w:r>
    </w:p>
    <w:p w:rsidR="000D1393" w:rsidRPr="009E3F77" w:rsidRDefault="000D1393" w:rsidP="00C311FD">
      <w:pPr>
        <w:spacing w:after="0"/>
        <w:jc w:val="both"/>
        <w:rPr>
          <w:rFonts w:ascii="Times New Roman" w:hAnsi="Times New Roman" w:cs="Times New Roman"/>
          <w:sz w:val="24"/>
          <w:szCs w:val="24"/>
          <w:lang w:val="fr-FR"/>
        </w:rPr>
      </w:pPr>
    </w:p>
    <w:p w:rsidR="000D1393" w:rsidRPr="009E3F77" w:rsidRDefault="00216070" w:rsidP="00C311FD">
      <w:pPr>
        <w:spacing w:after="0"/>
        <w:ind w:firstLine="720"/>
        <w:jc w:val="both"/>
        <w:rPr>
          <w:rFonts w:ascii="Times New Roman" w:hAnsi="Times New Roman" w:cs="Times New Roman"/>
          <w:sz w:val="24"/>
          <w:szCs w:val="24"/>
          <w:lang w:val="fr-FR"/>
        </w:rPr>
      </w:pPr>
      <w:r w:rsidRPr="009E3F77">
        <w:rPr>
          <w:rFonts w:ascii="Times New Roman" w:hAnsi="Times New Roman" w:cs="Times New Roman"/>
          <w:sz w:val="24"/>
          <w:szCs w:val="24"/>
          <w:lang w:val="fr-FR"/>
        </w:rPr>
        <w:t>Ca urmare a notific</w:t>
      </w:r>
      <w:r w:rsidR="00A643C5" w:rsidRPr="009E3F77">
        <w:rPr>
          <w:rFonts w:ascii="Times New Roman" w:hAnsi="Times New Roman" w:cs="Times New Roman"/>
          <w:sz w:val="24"/>
          <w:szCs w:val="24"/>
          <w:lang w:val="fr-FR"/>
        </w:rPr>
        <w:t>ă</w:t>
      </w:r>
      <w:r w:rsidRPr="009E3F77">
        <w:rPr>
          <w:rFonts w:ascii="Times New Roman" w:hAnsi="Times New Roman" w:cs="Times New Roman"/>
          <w:sz w:val="24"/>
          <w:szCs w:val="24"/>
          <w:lang w:val="fr-FR"/>
        </w:rPr>
        <w:t xml:space="preserve">rii adresate de </w:t>
      </w:r>
      <w:r w:rsidR="00115920">
        <w:rPr>
          <w:rFonts w:ascii="Times New Roman" w:hAnsi="Times New Roman"/>
          <w:b/>
          <w:sz w:val="24"/>
          <w:szCs w:val="24"/>
          <w:lang w:val="fr-FR"/>
        </w:rPr>
        <w:t xml:space="preserve">OCOLUL SILVIC </w:t>
      </w:r>
      <w:r w:rsidR="001F349C">
        <w:rPr>
          <w:rFonts w:ascii="Times New Roman" w:hAnsi="Times New Roman"/>
          <w:b/>
          <w:sz w:val="24"/>
          <w:szCs w:val="24"/>
          <w:lang w:val="fr-FR"/>
        </w:rPr>
        <w:t>DOFTANA</w:t>
      </w:r>
      <w:r w:rsidRPr="009E3F77">
        <w:rPr>
          <w:rFonts w:ascii="Times New Roman" w:hAnsi="Times New Roman" w:cs="Times New Roman"/>
          <w:sz w:val="24"/>
          <w:szCs w:val="24"/>
          <w:lang w:val="fr-FR"/>
        </w:rPr>
        <w:t xml:space="preserve">, </w:t>
      </w:r>
      <w:r w:rsidR="00A643C5" w:rsidRPr="009E3F77">
        <w:rPr>
          <w:rFonts w:ascii="Times New Roman" w:hAnsi="Times New Roman" w:cs="Times New Roman"/>
          <w:sz w:val="24"/>
          <w:szCs w:val="24"/>
          <w:lang w:val="fr-FR"/>
        </w:rPr>
        <w:t>î</w:t>
      </w:r>
      <w:r w:rsidRPr="009E3F77">
        <w:rPr>
          <w:rFonts w:ascii="Times New Roman" w:hAnsi="Times New Roman" w:cs="Times New Roman"/>
          <w:sz w:val="24"/>
          <w:szCs w:val="24"/>
          <w:lang w:val="fr-FR"/>
        </w:rPr>
        <w:t>nregistrat</w:t>
      </w:r>
      <w:r w:rsidR="00A643C5" w:rsidRPr="009E3F77">
        <w:rPr>
          <w:rFonts w:ascii="Times New Roman" w:hAnsi="Times New Roman" w:cs="Times New Roman"/>
          <w:sz w:val="24"/>
          <w:szCs w:val="24"/>
          <w:lang w:val="fr-FR"/>
        </w:rPr>
        <w:t>ă</w:t>
      </w:r>
      <w:r w:rsidRPr="009E3F77">
        <w:rPr>
          <w:rFonts w:ascii="Times New Roman" w:hAnsi="Times New Roman" w:cs="Times New Roman"/>
          <w:sz w:val="24"/>
          <w:szCs w:val="24"/>
          <w:lang w:val="fr-FR"/>
        </w:rPr>
        <w:t xml:space="preserve"> la Agen</w:t>
      </w:r>
      <w:r w:rsidR="00A643C5" w:rsidRPr="009E3F77">
        <w:rPr>
          <w:rFonts w:ascii="Times New Roman" w:hAnsi="Times New Roman" w:cs="Times New Roman"/>
          <w:sz w:val="24"/>
          <w:szCs w:val="24"/>
          <w:lang w:val="fr-FR"/>
        </w:rPr>
        <w:t>ția pentru Protecț</w:t>
      </w:r>
      <w:r w:rsidRPr="009E3F77">
        <w:rPr>
          <w:rFonts w:ascii="Times New Roman" w:hAnsi="Times New Roman" w:cs="Times New Roman"/>
          <w:sz w:val="24"/>
          <w:szCs w:val="24"/>
          <w:lang w:val="fr-FR"/>
        </w:rPr>
        <w:t xml:space="preserve">ia Mediului Prahova cu </w:t>
      </w:r>
      <w:r w:rsidR="00A276B1" w:rsidRPr="00736F93">
        <w:rPr>
          <w:rFonts w:ascii="Times New Roman" w:hAnsi="Times New Roman"/>
          <w:sz w:val="24"/>
          <w:szCs w:val="24"/>
          <w:lang w:val="fr-FR"/>
        </w:rPr>
        <w:t>nr. 2482 din 16.02.2022, nr. 3618 din 04.03.2022, nr. 11328 din 14.07.2023, respectiv cu nr. 12925 din 21.08.2023</w:t>
      </w:r>
      <w:r w:rsidR="00FE6310" w:rsidRPr="009E3F77">
        <w:rPr>
          <w:rFonts w:ascii="Times New Roman" w:hAnsi="Times New Roman" w:cs="Times New Roman"/>
          <w:sz w:val="24"/>
          <w:szCs w:val="24"/>
          <w:lang w:val="fr-FR"/>
        </w:rPr>
        <w:t>,</w:t>
      </w:r>
    </w:p>
    <w:p w:rsidR="007E25C5" w:rsidRPr="00206F78" w:rsidRDefault="00A643C5" w:rsidP="00C311FD">
      <w:pPr>
        <w:pStyle w:val="ListParagraph"/>
        <w:numPr>
          <w:ilvl w:val="0"/>
          <w:numId w:val="1"/>
        </w:numPr>
        <w:spacing w:after="0"/>
        <w:jc w:val="both"/>
        <w:rPr>
          <w:rFonts w:ascii="Times New Roman" w:hAnsi="Times New Roman" w:cs="Times New Roman"/>
          <w:sz w:val="24"/>
          <w:szCs w:val="24"/>
          <w:lang w:val="fr-FR"/>
        </w:rPr>
      </w:pPr>
      <w:r w:rsidRPr="00206F78">
        <w:rPr>
          <w:rFonts w:ascii="Times New Roman" w:hAnsi="Times New Roman" w:cs="Times New Roman"/>
          <w:sz w:val="24"/>
          <w:szCs w:val="24"/>
          <w:lang w:val="fr-FR"/>
        </w:rPr>
        <w:t>î</w:t>
      </w:r>
      <w:r w:rsidR="00216070" w:rsidRPr="00206F78">
        <w:rPr>
          <w:rFonts w:ascii="Times New Roman" w:hAnsi="Times New Roman" w:cs="Times New Roman"/>
          <w:sz w:val="24"/>
          <w:szCs w:val="24"/>
          <w:lang w:val="fr-FR"/>
        </w:rPr>
        <w:t>n urma analiz</w:t>
      </w:r>
      <w:r w:rsidRPr="00206F78">
        <w:rPr>
          <w:rFonts w:ascii="Times New Roman" w:hAnsi="Times New Roman" w:cs="Times New Roman"/>
          <w:sz w:val="24"/>
          <w:szCs w:val="24"/>
          <w:lang w:val="fr-FR"/>
        </w:rPr>
        <w:t>ă</w:t>
      </w:r>
      <w:r w:rsidR="00216070" w:rsidRPr="00206F78">
        <w:rPr>
          <w:rFonts w:ascii="Times New Roman" w:hAnsi="Times New Roman" w:cs="Times New Roman"/>
          <w:sz w:val="24"/>
          <w:szCs w:val="24"/>
          <w:lang w:val="fr-FR"/>
        </w:rPr>
        <w:t xml:space="preserve">rii documentelor transmise </w:t>
      </w:r>
      <w:r w:rsidRPr="00206F78">
        <w:rPr>
          <w:rFonts w:ascii="Times New Roman" w:hAnsi="Times New Roman" w:cs="Times New Roman"/>
          <w:sz w:val="24"/>
          <w:szCs w:val="24"/>
          <w:lang w:val="fr-FR"/>
        </w:rPr>
        <w:t>ș</w:t>
      </w:r>
      <w:r w:rsidR="00216070" w:rsidRPr="00206F78">
        <w:rPr>
          <w:rFonts w:ascii="Times New Roman" w:hAnsi="Times New Roman" w:cs="Times New Roman"/>
          <w:sz w:val="24"/>
          <w:szCs w:val="24"/>
          <w:lang w:val="fr-FR"/>
        </w:rPr>
        <w:t>i a variantei finale a planului,</w:t>
      </w:r>
    </w:p>
    <w:p w:rsidR="00977DFE" w:rsidRPr="0045142C" w:rsidRDefault="00977DFE" w:rsidP="00C311FD">
      <w:pPr>
        <w:pStyle w:val="ListParagraph"/>
        <w:numPr>
          <w:ilvl w:val="0"/>
          <w:numId w:val="1"/>
        </w:numPr>
        <w:spacing w:after="0"/>
        <w:jc w:val="both"/>
        <w:rPr>
          <w:rFonts w:ascii="Times New Roman" w:hAnsi="Times New Roman" w:cs="Times New Roman"/>
          <w:sz w:val="24"/>
          <w:szCs w:val="24"/>
          <w:lang w:val="fr-FR"/>
        </w:rPr>
      </w:pPr>
      <w:r w:rsidRPr="00206F78">
        <w:rPr>
          <w:rFonts w:ascii="Times New Roman" w:hAnsi="Times New Roman" w:cs="Times New Roman"/>
          <w:sz w:val="24"/>
          <w:szCs w:val="24"/>
          <w:lang w:val="fr-FR"/>
        </w:rPr>
        <w:t>în baza Hotărârii Guvernului nr. 1076/2004, privi</w:t>
      </w:r>
      <w:r w:rsidRPr="0045142C">
        <w:rPr>
          <w:rFonts w:ascii="Times New Roman" w:hAnsi="Times New Roman" w:cs="Times New Roman"/>
          <w:sz w:val="24"/>
          <w:szCs w:val="24"/>
          <w:lang w:val="fr-FR"/>
        </w:rPr>
        <w:t xml:space="preserve">nd stabilirea procedurii de realizare a evaluării de mediu pentru planuri și programe, a Ordinului Ministerului Mediului și Gospodăririi Apelor nr. 995/2006, pentru aprobarea listei planurilor și programelor care intră sub incidența Hotărârii Guvernului nr. 1076/2004 și a Hotărârii Guvernului nr. 1000/2012, privind reorganizarea și funcționarea Agenției Naționale pentru Protecția Mediului și a instituțiilor publice aflate în subordinea acestora, </w:t>
      </w:r>
    </w:p>
    <w:p w:rsidR="00482275" w:rsidRPr="0045142C" w:rsidRDefault="00A643C5" w:rsidP="00C311FD">
      <w:pPr>
        <w:pStyle w:val="ListParagraph"/>
        <w:numPr>
          <w:ilvl w:val="0"/>
          <w:numId w:val="1"/>
        </w:numPr>
        <w:spacing w:after="0"/>
        <w:jc w:val="both"/>
        <w:rPr>
          <w:rFonts w:ascii="Times New Roman" w:hAnsi="Times New Roman" w:cs="Times New Roman"/>
          <w:b/>
          <w:sz w:val="24"/>
          <w:szCs w:val="24"/>
          <w:lang w:val="fr-FR"/>
        </w:rPr>
      </w:pPr>
      <w:r w:rsidRPr="0045142C">
        <w:rPr>
          <w:rFonts w:ascii="Times New Roman" w:hAnsi="Times New Roman" w:cs="Times New Roman"/>
          <w:sz w:val="24"/>
          <w:szCs w:val="24"/>
          <w:lang w:val="fr-FR"/>
        </w:rPr>
        <w:t>î</w:t>
      </w:r>
      <w:r w:rsidR="0022526B" w:rsidRPr="0045142C">
        <w:rPr>
          <w:rFonts w:ascii="Times New Roman" w:hAnsi="Times New Roman" w:cs="Times New Roman"/>
          <w:sz w:val="24"/>
          <w:szCs w:val="24"/>
          <w:lang w:val="fr-FR"/>
        </w:rPr>
        <w:t>n baza Ordonan</w:t>
      </w:r>
      <w:r w:rsidRPr="0045142C">
        <w:rPr>
          <w:rFonts w:ascii="Times New Roman" w:hAnsi="Times New Roman" w:cs="Times New Roman"/>
          <w:sz w:val="24"/>
          <w:szCs w:val="24"/>
          <w:lang w:val="fr-FR"/>
        </w:rPr>
        <w:t>ț</w:t>
      </w:r>
      <w:r w:rsidR="0022526B" w:rsidRPr="0045142C">
        <w:rPr>
          <w:rFonts w:ascii="Times New Roman" w:hAnsi="Times New Roman" w:cs="Times New Roman"/>
          <w:sz w:val="24"/>
          <w:szCs w:val="24"/>
          <w:lang w:val="fr-FR"/>
        </w:rPr>
        <w:t>ei de Urgen</w:t>
      </w:r>
      <w:r w:rsidRPr="0045142C">
        <w:rPr>
          <w:rFonts w:ascii="Times New Roman" w:hAnsi="Times New Roman" w:cs="Times New Roman"/>
          <w:sz w:val="24"/>
          <w:szCs w:val="24"/>
          <w:lang w:val="fr-FR"/>
        </w:rPr>
        <w:t>ță</w:t>
      </w:r>
      <w:r w:rsidR="0022526B" w:rsidRPr="0045142C">
        <w:rPr>
          <w:rFonts w:ascii="Times New Roman" w:hAnsi="Times New Roman" w:cs="Times New Roman"/>
          <w:sz w:val="24"/>
          <w:szCs w:val="24"/>
          <w:lang w:val="fr-FR"/>
        </w:rPr>
        <w:t xml:space="preserve"> a Guvernului nr. 195/2005, privind protec</w:t>
      </w:r>
      <w:r w:rsidR="00B53F94" w:rsidRPr="0045142C">
        <w:rPr>
          <w:rFonts w:ascii="Times New Roman" w:hAnsi="Times New Roman" w:cs="Times New Roman"/>
          <w:sz w:val="24"/>
          <w:szCs w:val="24"/>
          <w:lang w:val="fr-FR"/>
        </w:rPr>
        <w:t>ț</w:t>
      </w:r>
      <w:r w:rsidR="0022526B" w:rsidRPr="0045142C">
        <w:rPr>
          <w:rFonts w:ascii="Times New Roman" w:hAnsi="Times New Roman" w:cs="Times New Roman"/>
          <w:sz w:val="24"/>
          <w:szCs w:val="24"/>
          <w:lang w:val="fr-FR"/>
        </w:rPr>
        <w:t>ia mediului aprobat</w:t>
      </w:r>
      <w:r w:rsidR="00B53F94" w:rsidRPr="0045142C">
        <w:rPr>
          <w:rFonts w:ascii="Times New Roman" w:hAnsi="Times New Roman" w:cs="Times New Roman"/>
          <w:sz w:val="24"/>
          <w:szCs w:val="24"/>
          <w:lang w:val="fr-FR"/>
        </w:rPr>
        <w:t>ă</w:t>
      </w:r>
      <w:r w:rsidR="0022526B" w:rsidRPr="0045142C">
        <w:rPr>
          <w:rFonts w:ascii="Times New Roman" w:hAnsi="Times New Roman" w:cs="Times New Roman"/>
          <w:sz w:val="24"/>
          <w:szCs w:val="24"/>
          <w:lang w:val="fr-FR"/>
        </w:rPr>
        <w:t xml:space="preserve"> prin Legea nr. 265 din 26 iunie 2006 cu modific</w:t>
      </w:r>
      <w:r w:rsidR="00B53F94" w:rsidRPr="0045142C">
        <w:rPr>
          <w:rFonts w:ascii="Times New Roman" w:hAnsi="Times New Roman" w:cs="Times New Roman"/>
          <w:sz w:val="24"/>
          <w:szCs w:val="24"/>
          <w:lang w:val="fr-FR"/>
        </w:rPr>
        <w:t>ă</w:t>
      </w:r>
      <w:r w:rsidR="0022526B" w:rsidRPr="0045142C">
        <w:rPr>
          <w:rFonts w:ascii="Times New Roman" w:hAnsi="Times New Roman" w:cs="Times New Roman"/>
          <w:sz w:val="24"/>
          <w:szCs w:val="24"/>
          <w:lang w:val="fr-FR"/>
        </w:rPr>
        <w:t xml:space="preserve">rile </w:t>
      </w:r>
      <w:r w:rsidR="00B53F94" w:rsidRPr="0045142C">
        <w:rPr>
          <w:rFonts w:ascii="Times New Roman" w:hAnsi="Times New Roman" w:cs="Times New Roman"/>
          <w:sz w:val="24"/>
          <w:szCs w:val="24"/>
          <w:lang w:val="fr-FR"/>
        </w:rPr>
        <w:t>ș</w:t>
      </w:r>
      <w:r w:rsidR="0022526B" w:rsidRPr="0045142C">
        <w:rPr>
          <w:rFonts w:ascii="Times New Roman" w:hAnsi="Times New Roman" w:cs="Times New Roman"/>
          <w:sz w:val="24"/>
          <w:szCs w:val="24"/>
          <w:lang w:val="fr-FR"/>
        </w:rPr>
        <w:t>i complet</w:t>
      </w:r>
      <w:r w:rsidR="00B53F94" w:rsidRPr="0045142C">
        <w:rPr>
          <w:rFonts w:ascii="Times New Roman" w:hAnsi="Times New Roman" w:cs="Times New Roman"/>
          <w:sz w:val="24"/>
          <w:szCs w:val="24"/>
          <w:lang w:val="fr-FR"/>
        </w:rPr>
        <w:t>ă</w:t>
      </w:r>
      <w:r w:rsidR="0022526B" w:rsidRPr="0045142C">
        <w:rPr>
          <w:rFonts w:ascii="Times New Roman" w:hAnsi="Times New Roman" w:cs="Times New Roman"/>
          <w:sz w:val="24"/>
          <w:szCs w:val="24"/>
          <w:lang w:val="fr-FR"/>
        </w:rPr>
        <w:t xml:space="preserve">rile ulterioare, </w:t>
      </w:r>
      <w:r w:rsidR="00B53F94" w:rsidRPr="0045142C">
        <w:rPr>
          <w:rFonts w:ascii="Times New Roman" w:hAnsi="Times New Roman" w:cs="Times New Roman"/>
          <w:sz w:val="24"/>
          <w:szCs w:val="24"/>
          <w:lang w:val="fr-FR"/>
        </w:rPr>
        <w:t>a Ordonanț</w:t>
      </w:r>
      <w:r w:rsidR="0022526B" w:rsidRPr="0045142C">
        <w:rPr>
          <w:rFonts w:ascii="Times New Roman" w:hAnsi="Times New Roman" w:cs="Times New Roman"/>
          <w:sz w:val="24"/>
          <w:szCs w:val="24"/>
          <w:lang w:val="fr-FR"/>
        </w:rPr>
        <w:t>ei de Urgen</w:t>
      </w:r>
      <w:r w:rsidR="00B53F94" w:rsidRPr="0045142C">
        <w:rPr>
          <w:rFonts w:ascii="Times New Roman" w:hAnsi="Times New Roman" w:cs="Times New Roman"/>
          <w:sz w:val="24"/>
          <w:szCs w:val="24"/>
          <w:lang w:val="fr-FR"/>
        </w:rPr>
        <w:t>ță</w:t>
      </w:r>
      <w:r w:rsidR="0022526B" w:rsidRPr="0045142C">
        <w:rPr>
          <w:rFonts w:ascii="Times New Roman" w:hAnsi="Times New Roman" w:cs="Times New Roman"/>
          <w:sz w:val="24"/>
          <w:szCs w:val="24"/>
          <w:lang w:val="fr-FR"/>
        </w:rPr>
        <w:t xml:space="preserve"> nr. 57/</w:t>
      </w:r>
      <w:r w:rsidR="00482275" w:rsidRPr="0045142C">
        <w:rPr>
          <w:rFonts w:ascii="Times New Roman" w:hAnsi="Times New Roman" w:cs="Times New Roman"/>
          <w:sz w:val="24"/>
          <w:szCs w:val="24"/>
          <w:lang w:val="fr-FR"/>
        </w:rPr>
        <w:t xml:space="preserve">2007, </w:t>
      </w:r>
      <w:r w:rsidR="000A2C9E" w:rsidRPr="0045142C">
        <w:rPr>
          <w:rFonts w:ascii="Times New Roman" w:hAnsi="Times New Roman" w:cs="Times New Roman"/>
          <w:sz w:val="24"/>
          <w:szCs w:val="24"/>
          <w:lang w:val="fr-FR"/>
        </w:rPr>
        <w:t xml:space="preserve">aprobată cu modificări și completări prin Legea nr. 49/2011 cu modificările și completările ulterioare, </w:t>
      </w:r>
      <w:r w:rsidR="00482275" w:rsidRPr="0045142C">
        <w:rPr>
          <w:rFonts w:ascii="Times New Roman" w:hAnsi="Times New Roman" w:cs="Times New Roman"/>
          <w:sz w:val="24"/>
          <w:szCs w:val="24"/>
          <w:lang w:val="fr-FR"/>
        </w:rPr>
        <w:t xml:space="preserve">privind regimul ariilor naturale protejate, conservarea habitatelor naturale, a florei </w:t>
      </w:r>
      <w:r w:rsidR="00B53F94" w:rsidRPr="0045142C">
        <w:rPr>
          <w:rFonts w:ascii="Times New Roman" w:hAnsi="Times New Roman" w:cs="Times New Roman"/>
          <w:sz w:val="24"/>
          <w:szCs w:val="24"/>
          <w:lang w:val="fr-FR"/>
        </w:rPr>
        <w:t>ș</w:t>
      </w:r>
      <w:r w:rsidR="00482275" w:rsidRPr="0045142C">
        <w:rPr>
          <w:rFonts w:ascii="Times New Roman" w:hAnsi="Times New Roman" w:cs="Times New Roman"/>
          <w:sz w:val="24"/>
          <w:szCs w:val="24"/>
          <w:lang w:val="fr-FR"/>
        </w:rPr>
        <w:t>i faunei s</w:t>
      </w:r>
      <w:r w:rsidR="00B53F94" w:rsidRPr="0045142C">
        <w:rPr>
          <w:rFonts w:ascii="Times New Roman" w:hAnsi="Times New Roman" w:cs="Times New Roman"/>
          <w:sz w:val="24"/>
          <w:szCs w:val="24"/>
          <w:lang w:val="fr-FR"/>
        </w:rPr>
        <w:t>ă</w:t>
      </w:r>
      <w:r w:rsidR="00482275" w:rsidRPr="0045142C">
        <w:rPr>
          <w:rFonts w:ascii="Times New Roman" w:hAnsi="Times New Roman" w:cs="Times New Roman"/>
          <w:sz w:val="24"/>
          <w:szCs w:val="24"/>
          <w:lang w:val="fr-FR"/>
        </w:rPr>
        <w:t>lbatice, cu modific</w:t>
      </w:r>
      <w:r w:rsidR="00B53F94" w:rsidRPr="0045142C">
        <w:rPr>
          <w:rFonts w:ascii="Times New Roman" w:hAnsi="Times New Roman" w:cs="Times New Roman"/>
          <w:sz w:val="24"/>
          <w:szCs w:val="24"/>
          <w:lang w:val="fr-FR"/>
        </w:rPr>
        <w:t>ă</w:t>
      </w:r>
      <w:r w:rsidR="00482275" w:rsidRPr="0045142C">
        <w:rPr>
          <w:rFonts w:ascii="Times New Roman" w:hAnsi="Times New Roman" w:cs="Times New Roman"/>
          <w:sz w:val="24"/>
          <w:szCs w:val="24"/>
          <w:lang w:val="fr-FR"/>
        </w:rPr>
        <w:t xml:space="preserve">rile </w:t>
      </w:r>
      <w:r w:rsidR="00B53F94" w:rsidRPr="0045142C">
        <w:rPr>
          <w:rFonts w:ascii="Times New Roman" w:hAnsi="Times New Roman" w:cs="Times New Roman"/>
          <w:sz w:val="24"/>
          <w:szCs w:val="24"/>
          <w:lang w:val="fr-FR"/>
        </w:rPr>
        <w:t>ș</w:t>
      </w:r>
      <w:r w:rsidR="00482275" w:rsidRPr="0045142C">
        <w:rPr>
          <w:rFonts w:ascii="Times New Roman" w:hAnsi="Times New Roman" w:cs="Times New Roman"/>
          <w:sz w:val="24"/>
          <w:szCs w:val="24"/>
          <w:lang w:val="fr-FR"/>
        </w:rPr>
        <w:t>i complet</w:t>
      </w:r>
      <w:r w:rsidR="00B53F94" w:rsidRPr="0045142C">
        <w:rPr>
          <w:rFonts w:ascii="Times New Roman" w:hAnsi="Times New Roman" w:cs="Times New Roman"/>
          <w:sz w:val="24"/>
          <w:szCs w:val="24"/>
          <w:lang w:val="fr-FR"/>
        </w:rPr>
        <w:t>ă</w:t>
      </w:r>
      <w:r w:rsidR="003C1E3B" w:rsidRPr="0045142C">
        <w:rPr>
          <w:rFonts w:ascii="Times New Roman" w:hAnsi="Times New Roman" w:cs="Times New Roman"/>
          <w:sz w:val="24"/>
          <w:szCs w:val="24"/>
          <w:lang w:val="fr-FR"/>
        </w:rPr>
        <w:t xml:space="preserve">rile ulterioare </w:t>
      </w:r>
      <w:r w:rsidR="00B53F94" w:rsidRPr="0045142C">
        <w:rPr>
          <w:rFonts w:ascii="Times New Roman" w:hAnsi="Times New Roman" w:cs="Times New Roman"/>
          <w:sz w:val="24"/>
          <w:szCs w:val="24"/>
          <w:lang w:val="fr-FR"/>
        </w:rPr>
        <w:t>ș</w:t>
      </w:r>
      <w:r w:rsidR="00482275" w:rsidRPr="0045142C">
        <w:rPr>
          <w:rFonts w:ascii="Times New Roman" w:hAnsi="Times New Roman" w:cs="Times New Roman"/>
          <w:sz w:val="24"/>
          <w:szCs w:val="24"/>
          <w:lang w:val="fr-FR"/>
        </w:rPr>
        <w:t xml:space="preserve">i a </w:t>
      </w:r>
      <w:r w:rsidR="00637DB8" w:rsidRPr="0045142C">
        <w:rPr>
          <w:rFonts w:ascii="Times New Roman" w:hAnsi="Times New Roman" w:cs="Times New Roman"/>
          <w:sz w:val="24"/>
          <w:szCs w:val="24"/>
          <w:lang w:val="fr-FR"/>
        </w:rPr>
        <w:t>O</w:t>
      </w:r>
      <w:r w:rsidR="003A3F26" w:rsidRPr="0045142C">
        <w:rPr>
          <w:rFonts w:ascii="Times New Roman" w:hAnsi="Times New Roman" w:cs="Times New Roman"/>
          <w:sz w:val="24"/>
          <w:szCs w:val="24"/>
          <w:lang w:val="fr-FR"/>
        </w:rPr>
        <w:t xml:space="preserve">rdinului nr. 262 din </w:t>
      </w:r>
      <w:r w:rsidR="00637DB8" w:rsidRPr="0045142C">
        <w:rPr>
          <w:rFonts w:ascii="Times New Roman" w:hAnsi="Times New Roman" w:cs="Times New Roman"/>
          <w:sz w:val="24"/>
          <w:szCs w:val="24"/>
          <w:lang w:val="fr-FR"/>
        </w:rPr>
        <w:t>2020</w:t>
      </w:r>
      <w:r w:rsidR="003A3F26" w:rsidRPr="0045142C">
        <w:rPr>
          <w:rFonts w:ascii="Times New Roman" w:hAnsi="Times New Roman" w:cs="Times New Roman"/>
          <w:sz w:val="24"/>
          <w:szCs w:val="24"/>
          <w:lang w:val="fr-FR"/>
        </w:rPr>
        <w:t>,</w:t>
      </w:r>
      <w:r w:rsidR="00637DB8" w:rsidRPr="0045142C">
        <w:rPr>
          <w:rFonts w:ascii="Times New Roman" w:hAnsi="Times New Roman" w:cs="Times New Roman"/>
          <w:sz w:val="24"/>
          <w:szCs w:val="24"/>
          <w:lang w:val="fr-FR"/>
        </w:rPr>
        <w:t xml:space="preserve"> pentru modificarea Ghidului metodologic privind evaluarea adecvată a efectelor potențiale ale planurilor sau proiectelor asupra ariilor naturale protejate de interes comunitar, aprobat prin</w:t>
      </w:r>
      <w:r w:rsidR="003A3F26" w:rsidRPr="0045142C">
        <w:rPr>
          <w:rFonts w:ascii="Times New Roman" w:hAnsi="Times New Roman" w:cs="Times New Roman"/>
          <w:sz w:val="24"/>
          <w:szCs w:val="24"/>
          <w:lang w:val="fr-FR"/>
        </w:rPr>
        <w:t xml:space="preserve"> Ordinul ministrului mediului și pădurilor nr. 19/2010</w:t>
      </w:r>
      <w:r w:rsidR="00482275" w:rsidRPr="0045142C">
        <w:rPr>
          <w:rFonts w:ascii="Times New Roman" w:hAnsi="Times New Roman" w:cs="Times New Roman"/>
          <w:sz w:val="24"/>
          <w:szCs w:val="24"/>
          <w:lang w:val="fr-FR"/>
        </w:rPr>
        <w:t xml:space="preserve">, </w:t>
      </w:r>
      <w:r w:rsidR="00482275" w:rsidRPr="0045142C">
        <w:rPr>
          <w:rFonts w:ascii="Times New Roman" w:hAnsi="Times New Roman" w:cs="Times New Roman"/>
          <w:b/>
          <w:sz w:val="24"/>
          <w:szCs w:val="24"/>
          <w:lang w:val="fr-FR"/>
        </w:rPr>
        <w:t>se emite:</w:t>
      </w:r>
    </w:p>
    <w:p w:rsidR="00F40D26" w:rsidRPr="0045142C" w:rsidRDefault="00F40D26" w:rsidP="00C311FD">
      <w:pPr>
        <w:spacing w:after="0"/>
        <w:jc w:val="both"/>
        <w:rPr>
          <w:rFonts w:ascii="Times New Roman" w:hAnsi="Times New Roman" w:cs="Times New Roman"/>
          <w:b/>
          <w:sz w:val="24"/>
          <w:szCs w:val="24"/>
          <w:lang w:val="fr-FR"/>
        </w:rPr>
      </w:pPr>
    </w:p>
    <w:p w:rsidR="00482275" w:rsidRPr="0045142C" w:rsidRDefault="00482275" w:rsidP="00C311FD">
      <w:pPr>
        <w:spacing w:after="0"/>
        <w:jc w:val="center"/>
        <w:rPr>
          <w:rFonts w:ascii="Times New Roman" w:hAnsi="Times New Roman" w:cs="Times New Roman"/>
          <w:b/>
          <w:sz w:val="24"/>
          <w:szCs w:val="24"/>
          <w:lang w:val="fr-FR"/>
        </w:rPr>
      </w:pPr>
      <w:r w:rsidRPr="0045142C">
        <w:rPr>
          <w:rFonts w:ascii="Times New Roman" w:hAnsi="Times New Roman" w:cs="Times New Roman"/>
          <w:b/>
          <w:sz w:val="24"/>
          <w:szCs w:val="24"/>
          <w:lang w:val="fr-FR"/>
        </w:rPr>
        <w:t>AVIZ</w:t>
      </w:r>
    </w:p>
    <w:p w:rsidR="00482275" w:rsidRPr="0045142C" w:rsidRDefault="00482275" w:rsidP="00C311FD">
      <w:pPr>
        <w:spacing w:after="0"/>
        <w:jc w:val="both"/>
        <w:rPr>
          <w:rFonts w:ascii="Times New Roman" w:hAnsi="Times New Roman" w:cs="Times New Roman"/>
          <w:sz w:val="24"/>
          <w:szCs w:val="24"/>
          <w:lang w:val="fr-FR"/>
        </w:rPr>
      </w:pPr>
    </w:p>
    <w:p w:rsidR="00482275" w:rsidRPr="0045142C" w:rsidRDefault="00482275" w:rsidP="00C311FD">
      <w:pPr>
        <w:spacing w:after="0"/>
        <w:ind w:firstLine="720"/>
        <w:jc w:val="both"/>
        <w:rPr>
          <w:rFonts w:ascii="Times New Roman" w:hAnsi="Times New Roman" w:cs="Times New Roman"/>
          <w:b/>
          <w:sz w:val="24"/>
          <w:szCs w:val="24"/>
          <w:lang w:val="fr-FR"/>
        </w:rPr>
      </w:pPr>
      <w:r w:rsidRPr="0045142C">
        <w:rPr>
          <w:rFonts w:ascii="Times New Roman" w:hAnsi="Times New Roman" w:cs="Times New Roman"/>
          <w:b/>
          <w:sz w:val="24"/>
          <w:szCs w:val="24"/>
          <w:lang w:val="fr-FR"/>
        </w:rPr>
        <w:t xml:space="preserve">Pentru </w:t>
      </w:r>
      <w:r w:rsidR="0025739F" w:rsidRPr="0045142C">
        <w:rPr>
          <w:rFonts w:ascii="Times New Roman" w:hAnsi="Times New Roman" w:cs="Times New Roman"/>
          <w:b/>
          <w:sz w:val="24"/>
          <w:szCs w:val="24"/>
          <w:lang w:val="fr-FR"/>
        </w:rPr>
        <w:t>,,</w:t>
      </w:r>
      <w:r w:rsidR="006D1774" w:rsidRPr="00736F93">
        <w:rPr>
          <w:rFonts w:ascii="Times New Roman" w:hAnsi="Times New Roman"/>
          <w:b/>
          <w:sz w:val="24"/>
          <w:szCs w:val="24"/>
          <w:lang w:val="fr-FR"/>
        </w:rPr>
        <w:t xml:space="preserve">Amenajamentul </w:t>
      </w:r>
      <w:r w:rsidR="006D1774" w:rsidRPr="00736F93">
        <w:rPr>
          <w:rFonts w:ascii="Times New Roman" w:hAnsi="Times New Roman"/>
          <w:b/>
          <w:sz w:val="24"/>
          <w:szCs w:val="24"/>
          <w:lang w:val="ro-RO"/>
        </w:rPr>
        <w:t>silvic al fondului forestier proprietate publică a statului constituit în U.P. IX Teșila și U.P. X Brebu</w:t>
      </w:r>
      <w:r w:rsidR="006D1774" w:rsidRPr="0045142C">
        <w:rPr>
          <w:rFonts w:ascii="Times New Roman" w:hAnsi="Times New Roman" w:cs="Times New Roman"/>
          <w:b/>
          <w:sz w:val="24"/>
          <w:szCs w:val="24"/>
          <w:lang w:val="fr-FR"/>
        </w:rPr>
        <w:t xml:space="preserve"> </w:t>
      </w:r>
      <w:r w:rsidRPr="0045142C">
        <w:rPr>
          <w:rFonts w:ascii="Times New Roman" w:hAnsi="Times New Roman" w:cs="Times New Roman"/>
          <w:b/>
          <w:sz w:val="24"/>
          <w:szCs w:val="24"/>
          <w:lang w:val="fr-FR"/>
        </w:rPr>
        <w:t>”, compus din</w:t>
      </w:r>
      <w:r w:rsidR="00567948">
        <w:rPr>
          <w:rFonts w:ascii="Times New Roman" w:hAnsi="Times New Roman" w:cs="Times New Roman"/>
          <w:b/>
          <w:sz w:val="24"/>
          <w:szCs w:val="24"/>
          <w:lang w:val="fr-FR"/>
        </w:rPr>
        <w:t xml:space="preserve"> </w:t>
      </w:r>
      <w:r w:rsidR="00C21D07">
        <w:rPr>
          <w:rFonts w:ascii="Times New Roman" w:hAnsi="Times New Roman" w:cs="Times New Roman"/>
          <w:b/>
          <w:sz w:val="24"/>
          <w:szCs w:val="24"/>
          <w:lang w:val="fr-FR"/>
        </w:rPr>
        <w:t>2</w:t>
      </w:r>
      <w:r w:rsidR="00567948">
        <w:rPr>
          <w:rFonts w:ascii="Times New Roman" w:hAnsi="Times New Roman" w:cs="Times New Roman"/>
          <w:b/>
          <w:sz w:val="24"/>
          <w:szCs w:val="24"/>
          <w:lang w:val="fr-FR"/>
        </w:rPr>
        <w:t xml:space="preserve"> (</w:t>
      </w:r>
      <w:r w:rsidR="00C21D07">
        <w:rPr>
          <w:rFonts w:ascii="Times New Roman" w:hAnsi="Times New Roman" w:cs="Times New Roman"/>
          <w:b/>
          <w:sz w:val="24"/>
          <w:szCs w:val="24"/>
          <w:lang w:val="fr-FR"/>
        </w:rPr>
        <w:t>două</w:t>
      </w:r>
      <w:r w:rsidR="00567948">
        <w:rPr>
          <w:rFonts w:ascii="Times New Roman" w:hAnsi="Times New Roman" w:cs="Times New Roman"/>
          <w:b/>
          <w:sz w:val="24"/>
          <w:szCs w:val="24"/>
          <w:lang w:val="fr-FR"/>
        </w:rPr>
        <w:t xml:space="preserve">) </w:t>
      </w:r>
      <w:r w:rsidRPr="0045142C">
        <w:rPr>
          <w:rFonts w:ascii="Times New Roman" w:hAnsi="Times New Roman" w:cs="Times New Roman"/>
          <w:b/>
          <w:sz w:val="24"/>
          <w:szCs w:val="24"/>
          <w:lang w:val="fr-FR"/>
        </w:rPr>
        <w:t>unit</w:t>
      </w:r>
      <w:r w:rsidR="00567948">
        <w:rPr>
          <w:rFonts w:ascii="Times New Roman" w:hAnsi="Times New Roman" w:cs="Times New Roman"/>
          <w:b/>
          <w:sz w:val="24"/>
          <w:szCs w:val="24"/>
          <w:lang w:val="fr-FR"/>
        </w:rPr>
        <w:t>ăți</w:t>
      </w:r>
      <w:r w:rsidR="00FD1E6E" w:rsidRPr="0045142C">
        <w:rPr>
          <w:rFonts w:ascii="Times New Roman" w:hAnsi="Times New Roman" w:cs="Times New Roman"/>
          <w:b/>
          <w:sz w:val="24"/>
          <w:szCs w:val="24"/>
          <w:lang w:val="fr-FR"/>
        </w:rPr>
        <w:t xml:space="preserve"> de producț</w:t>
      </w:r>
      <w:r w:rsidRPr="0045142C">
        <w:rPr>
          <w:rFonts w:ascii="Times New Roman" w:hAnsi="Times New Roman" w:cs="Times New Roman"/>
          <w:b/>
          <w:sz w:val="24"/>
          <w:szCs w:val="24"/>
          <w:lang w:val="fr-FR"/>
        </w:rPr>
        <w:t>ie denumit</w:t>
      </w:r>
      <w:r w:rsidR="00567948">
        <w:rPr>
          <w:rFonts w:ascii="Times New Roman" w:hAnsi="Times New Roman" w:cs="Times New Roman"/>
          <w:b/>
          <w:sz w:val="24"/>
          <w:szCs w:val="24"/>
          <w:lang w:val="fr-FR"/>
        </w:rPr>
        <w:t>e</w:t>
      </w:r>
      <w:r w:rsidRPr="0045142C">
        <w:rPr>
          <w:rFonts w:ascii="Times New Roman" w:hAnsi="Times New Roman" w:cs="Times New Roman"/>
          <w:b/>
          <w:sz w:val="24"/>
          <w:szCs w:val="24"/>
          <w:lang w:val="fr-FR"/>
        </w:rPr>
        <w:t xml:space="preserve"> </w:t>
      </w:r>
      <w:r w:rsidR="00FD1E6E" w:rsidRPr="0045142C">
        <w:rPr>
          <w:rFonts w:ascii="Times New Roman" w:hAnsi="Times New Roman" w:cs="Times New Roman"/>
          <w:b/>
          <w:sz w:val="24"/>
          <w:szCs w:val="24"/>
          <w:lang w:val="fr-FR"/>
        </w:rPr>
        <w:t>î</w:t>
      </w:r>
      <w:r w:rsidR="00E07D33" w:rsidRPr="0045142C">
        <w:rPr>
          <w:rFonts w:ascii="Times New Roman" w:hAnsi="Times New Roman" w:cs="Times New Roman"/>
          <w:b/>
          <w:sz w:val="24"/>
          <w:szCs w:val="24"/>
          <w:lang w:val="fr-FR"/>
        </w:rPr>
        <w:t xml:space="preserve">n continuare U.P.: </w:t>
      </w:r>
      <w:r w:rsidR="00CA4F03" w:rsidRPr="00736F93">
        <w:rPr>
          <w:rFonts w:ascii="Times New Roman" w:hAnsi="Times New Roman"/>
          <w:b/>
          <w:sz w:val="24"/>
          <w:szCs w:val="24"/>
          <w:lang w:val="ro-RO"/>
        </w:rPr>
        <w:t>U.P. IX Teșila și U.P. X Brebu</w:t>
      </w:r>
      <w:r w:rsidR="0031091F" w:rsidRPr="0045142C">
        <w:rPr>
          <w:rFonts w:ascii="Times New Roman" w:hAnsi="Times New Roman" w:cs="Times New Roman"/>
          <w:b/>
          <w:sz w:val="24"/>
          <w:szCs w:val="24"/>
          <w:lang w:val="fr-FR"/>
        </w:rPr>
        <w:t>, județ</w:t>
      </w:r>
      <w:r w:rsidR="006D0F6E">
        <w:rPr>
          <w:rFonts w:ascii="Times New Roman" w:hAnsi="Times New Roman" w:cs="Times New Roman"/>
          <w:b/>
          <w:sz w:val="24"/>
          <w:szCs w:val="24"/>
          <w:lang w:val="fr-FR"/>
        </w:rPr>
        <w:t>ul</w:t>
      </w:r>
      <w:r w:rsidR="0031091F" w:rsidRPr="0045142C">
        <w:rPr>
          <w:rFonts w:ascii="Times New Roman" w:hAnsi="Times New Roman" w:cs="Times New Roman"/>
          <w:b/>
          <w:sz w:val="24"/>
          <w:szCs w:val="24"/>
          <w:lang w:val="fr-FR"/>
        </w:rPr>
        <w:t xml:space="preserve"> Prahova.</w:t>
      </w:r>
    </w:p>
    <w:p w:rsidR="00482275" w:rsidRPr="0045142C" w:rsidRDefault="00D95349" w:rsidP="00C311FD">
      <w:pPr>
        <w:spacing w:after="0"/>
        <w:ind w:firstLine="720"/>
        <w:jc w:val="both"/>
        <w:rPr>
          <w:rFonts w:ascii="Times New Roman" w:hAnsi="Times New Roman" w:cs="Times New Roman"/>
          <w:sz w:val="24"/>
          <w:szCs w:val="24"/>
          <w:lang w:val="fr-FR"/>
        </w:rPr>
      </w:pPr>
      <w:r w:rsidRPr="0045142C">
        <w:rPr>
          <w:rFonts w:ascii="Times New Roman" w:hAnsi="Times New Roman" w:cs="Times New Roman"/>
          <w:b/>
          <w:sz w:val="24"/>
          <w:szCs w:val="24"/>
          <w:lang w:val="fr-FR"/>
        </w:rPr>
        <w:t xml:space="preserve">Promovat de: </w:t>
      </w:r>
      <w:r w:rsidR="00F64CE5">
        <w:rPr>
          <w:rFonts w:ascii="Times New Roman" w:hAnsi="Times New Roman"/>
          <w:b/>
          <w:sz w:val="24"/>
          <w:szCs w:val="24"/>
          <w:lang w:val="fr-FR"/>
        </w:rPr>
        <w:t xml:space="preserve">OCOLUL SILVIC </w:t>
      </w:r>
      <w:r w:rsidR="00F34FF8">
        <w:rPr>
          <w:rFonts w:ascii="Times New Roman" w:hAnsi="Times New Roman"/>
          <w:b/>
          <w:sz w:val="24"/>
          <w:szCs w:val="24"/>
          <w:lang w:val="fr-FR"/>
        </w:rPr>
        <w:t>DOFTANA</w:t>
      </w:r>
      <w:r w:rsidR="00934F1A" w:rsidRPr="0045142C">
        <w:rPr>
          <w:rFonts w:ascii="Times New Roman" w:hAnsi="Times New Roman"/>
          <w:b/>
          <w:sz w:val="24"/>
          <w:szCs w:val="24"/>
          <w:lang w:val="fr-FR"/>
        </w:rPr>
        <w:t>.</w:t>
      </w:r>
    </w:p>
    <w:p w:rsidR="00482275" w:rsidRPr="0045142C" w:rsidRDefault="00FE6BC3" w:rsidP="00C311FD">
      <w:pPr>
        <w:spacing w:after="0"/>
        <w:ind w:firstLine="720"/>
        <w:jc w:val="both"/>
        <w:rPr>
          <w:rFonts w:ascii="Times New Roman" w:hAnsi="Times New Roman" w:cs="Times New Roman"/>
          <w:sz w:val="24"/>
          <w:szCs w:val="24"/>
          <w:lang w:val="fr-FR"/>
        </w:rPr>
      </w:pPr>
      <w:r w:rsidRPr="0045142C">
        <w:rPr>
          <w:rFonts w:ascii="Times New Roman" w:hAnsi="Times New Roman" w:cs="Times New Roman"/>
          <w:b/>
          <w:sz w:val="24"/>
          <w:szCs w:val="24"/>
          <w:lang w:val="fr-FR"/>
        </w:rPr>
        <w:t>Î</w:t>
      </w:r>
      <w:r w:rsidR="00482275" w:rsidRPr="0045142C">
        <w:rPr>
          <w:rFonts w:ascii="Times New Roman" w:hAnsi="Times New Roman" w:cs="Times New Roman"/>
          <w:b/>
          <w:sz w:val="24"/>
          <w:szCs w:val="24"/>
          <w:lang w:val="fr-FR"/>
        </w:rPr>
        <w:t>n scopul ad</w:t>
      </w:r>
      <w:r w:rsidR="00FF6621" w:rsidRPr="0045142C">
        <w:rPr>
          <w:rFonts w:ascii="Times New Roman" w:hAnsi="Times New Roman" w:cs="Times New Roman"/>
          <w:b/>
          <w:sz w:val="24"/>
          <w:szCs w:val="24"/>
          <w:lang w:val="fr-FR"/>
        </w:rPr>
        <w:t>o</w:t>
      </w:r>
      <w:r w:rsidR="00482275" w:rsidRPr="0045142C">
        <w:rPr>
          <w:rFonts w:ascii="Times New Roman" w:hAnsi="Times New Roman" w:cs="Times New Roman"/>
          <w:b/>
          <w:sz w:val="24"/>
          <w:szCs w:val="24"/>
          <w:lang w:val="fr-FR"/>
        </w:rPr>
        <w:t>pt</w:t>
      </w:r>
      <w:r w:rsidRPr="0045142C">
        <w:rPr>
          <w:rFonts w:ascii="Times New Roman" w:hAnsi="Times New Roman" w:cs="Times New Roman"/>
          <w:b/>
          <w:sz w:val="24"/>
          <w:szCs w:val="24"/>
          <w:lang w:val="fr-FR"/>
        </w:rPr>
        <w:t>ă</w:t>
      </w:r>
      <w:r w:rsidR="00482275" w:rsidRPr="0045142C">
        <w:rPr>
          <w:rFonts w:ascii="Times New Roman" w:hAnsi="Times New Roman" w:cs="Times New Roman"/>
          <w:b/>
          <w:sz w:val="24"/>
          <w:szCs w:val="24"/>
          <w:lang w:val="fr-FR"/>
        </w:rPr>
        <w:t>rii: Amenajamentului silvic</w:t>
      </w:r>
      <w:r w:rsidRPr="0045142C">
        <w:rPr>
          <w:rFonts w:ascii="Times New Roman" w:hAnsi="Times New Roman" w:cs="Times New Roman"/>
          <w:sz w:val="24"/>
          <w:szCs w:val="24"/>
          <w:lang w:val="fr-FR"/>
        </w:rPr>
        <w:t>, avâ</w:t>
      </w:r>
      <w:r w:rsidR="00482275" w:rsidRPr="0045142C">
        <w:rPr>
          <w:rFonts w:ascii="Times New Roman" w:hAnsi="Times New Roman" w:cs="Times New Roman"/>
          <w:sz w:val="24"/>
          <w:szCs w:val="24"/>
          <w:lang w:val="fr-FR"/>
        </w:rPr>
        <w:t>nd la baz</w:t>
      </w:r>
      <w:r w:rsidRPr="0045142C">
        <w:rPr>
          <w:rFonts w:ascii="Times New Roman" w:hAnsi="Times New Roman" w:cs="Times New Roman"/>
          <w:sz w:val="24"/>
          <w:szCs w:val="24"/>
          <w:lang w:val="fr-FR"/>
        </w:rPr>
        <w:t>ă principiul continuităț</w:t>
      </w:r>
      <w:r w:rsidR="00482275" w:rsidRPr="0045142C">
        <w:rPr>
          <w:rFonts w:ascii="Times New Roman" w:hAnsi="Times New Roman" w:cs="Times New Roman"/>
          <w:sz w:val="24"/>
          <w:szCs w:val="24"/>
          <w:lang w:val="fr-FR"/>
        </w:rPr>
        <w:t>ii, al eficacit</w:t>
      </w:r>
      <w:r w:rsidRPr="0045142C">
        <w:rPr>
          <w:rFonts w:ascii="Times New Roman" w:hAnsi="Times New Roman" w:cs="Times New Roman"/>
          <w:sz w:val="24"/>
          <w:szCs w:val="24"/>
          <w:lang w:val="fr-FR"/>
        </w:rPr>
        <w:t>ății funcționale ș</w:t>
      </w:r>
      <w:r w:rsidR="00482275" w:rsidRPr="0045142C">
        <w:rPr>
          <w:rFonts w:ascii="Times New Roman" w:hAnsi="Times New Roman" w:cs="Times New Roman"/>
          <w:sz w:val="24"/>
          <w:szCs w:val="24"/>
          <w:lang w:val="fr-FR"/>
        </w:rPr>
        <w:t>i cel al conserv</w:t>
      </w:r>
      <w:r w:rsidRPr="0045142C">
        <w:rPr>
          <w:rFonts w:ascii="Times New Roman" w:hAnsi="Times New Roman" w:cs="Times New Roman"/>
          <w:sz w:val="24"/>
          <w:szCs w:val="24"/>
          <w:lang w:val="fr-FR"/>
        </w:rPr>
        <w:t>ă</w:t>
      </w:r>
      <w:r w:rsidR="00482275" w:rsidRPr="0045142C">
        <w:rPr>
          <w:rFonts w:ascii="Times New Roman" w:hAnsi="Times New Roman" w:cs="Times New Roman"/>
          <w:sz w:val="24"/>
          <w:szCs w:val="24"/>
          <w:lang w:val="fr-FR"/>
        </w:rPr>
        <w:t xml:space="preserve">rii </w:t>
      </w:r>
      <w:r w:rsidRPr="0045142C">
        <w:rPr>
          <w:rFonts w:ascii="Times New Roman" w:hAnsi="Times New Roman" w:cs="Times New Roman"/>
          <w:sz w:val="24"/>
          <w:szCs w:val="24"/>
          <w:lang w:val="fr-FR"/>
        </w:rPr>
        <w:t>ș</w:t>
      </w:r>
      <w:r w:rsidR="00482275" w:rsidRPr="0045142C">
        <w:rPr>
          <w:rFonts w:ascii="Times New Roman" w:hAnsi="Times New Roman" w:cs="Times New Roman"/>
          <w:sz w:val="24"/>
          <w:szCs w:val="24"/>
          <w:lang w:val="fr-FR"/>
        </w:rPr>
        <w:t>i amelior</w:t>
      </w:r>
      <w:r w:rsidRPr="0045142C">
        <w:rPr>
          <w:rFonts w:ascii="Times New Roman" w:hAnsi="Times New Roman" w:cs="Times New Roman"/>
          <w:sz w:val="24"/>
          <w:szCs w:val="24"/>
          <w:lang w:val="fr-FR"/>
        </w:rPr>
        <w:t>ă</w:t>
      </w:r>
      <w:r w:rsidR="00482275" w:rsidRPr="0045142C">
        <w:rPr>
          <w:rFonts w:ascii="Times New Roman" w:hAnsi="Times New Roman" w:cs="Times New Roman"/>
          <w:sz w:val="24"/>
          <w:szCs w:val="24"/>
          <w:lang w:val="fr-FR"/>
        </w:rPr>
        <w:t>rii biodiversit</w:t>
      </w:r>
      <w:r w:rsidRPr="0045142C">
        <w:rPr>
          <w:rFonts w:ascii="Times New Roman" w:hAnsi="Times New Roman" w:cs="Times New Roman"/>
          <w:sz w:val="24"/>
          <w:szCs w:val="24"/>
          <w:lang w:val="fr-FR"/>
        </w:rPr>
        <w:t>ăț</w:t>
      </w:r>
      <w:r w:rsidR="00482275" w:rsidRPr="0045142C">
        <w:rPr>
          <w:rFonts w:ascii="Times New Roman" w:hAnsi="Times New Roman" w:cs="Times New Roman"/>
          <w:sz w:val="24"/>
          <w:szCs w:val="24"/>
          <w:lang w:val="fr-FR"/>
        </w:rPr>
        <w:t>ii.</w:t>
      </w:r>
    </w:p>
    <w:p w:rsidR="005E1364" w:rsidRPr="0045142C" w:rsidRDefault="005E1364" w:rsidP="00C311FD">
      <w:pPr>
        <w:spacing w:after="0"/>
        <w:jc w:val="both"/>
        <w:rPr>
          <w:rFonts w:ascii="Times New Roman" w:hAnsi="Times New Roman" w:cs="Times New Roman"/>
          <w:b/>
          <w:sz w:val="24"/>
          <w:szCs w:val="24"/>
          <w:lang w:val="fr-FR"/>
        </w:rPr>
      </w:pPr>
    </w:p>
    <w:p w:rsidR="00100962" w:rsidRPr="009E3F77" w:rsidRDefault="002148C9" w:rsidP="00C311FD">
      <w:pPr>
        <w:spacing w:after="0"/>
        <w:jc w:val="both"/>
        <w:rPr>
          <w:rFonts w:ascii="Times New Roman" w:hAnsi="Times New Roman" w:cs="Times New Roman"/>
          <w:b/>
          <w:sz w:val="24"/>
          <w:szCs w:val="24"/>
          <w:lang w:val="fr-FR"/>
        </w:rPr>
      </w:pPr>
      <w:r w:rsidRPr="009E3F77">
        <w:rPr>
          <w:rFonts w:ascii="Times New Roman" w:hAnsi="Times New Roman" w:cs="Times New Roman"/>
          <w:b/>
          <w:sz w:val="24"/>
          <w:szCs w:val="24"/>
          <w:lang w:val="fr-FR"/>
        </w:rPr>
        <w:t>PREZENTARE GENERALĂ:</w:t>
      </w:r>
    </w:p>
    <w:p w:rsidR="00156D0B" w:rsidRPr="00156D0B" w:rsidRDefault="00156D0B" w:rsidP="00C311FD">
      <w:pPr>
        <w:tabs>
          <w:tab w:val="left" w:pos="0"/>
          <w:tab w:val="left" w:pos="900"/>
        </w:tabs>
        <w:spacing w:after="0"/>
        <w:ind w:firstLine="567"/>
        <w:jc w:val="both"/>
        <w:rPr>
          <w:rFonts w:ascii="Times New Roman" w:hAnsi="Times New Roman" w:cs="Times New Roman"/>
          <w:sz w:val="24"/>
          <w:szCs w:val="24"/>
          <w:lang w:val="fr-FR"/>
        </w:rPr>
      </w:pPr>
      <w:r w:rsidRPr="00156D0B">
        <w:rPr>
          <w:rFonts w:ascii="Times New Roman" w:hAnsi="Times New Roman" w:cs="Times New Roman"/>
          <w:sz w:val="24"/>
          <w:szCs w:val="24"/>
          <w:lang w:val="fr-FR"/>
        </w:rPr>
        <w:t>Suprafaţa de 3871,99 ha fond forestier proprietate publică a statului aferentă U.P. IX Teșila și U.P. X Brebu, este administrată prin Ocolul silvic Doftana, subunitate din cadrul Direcţiei silvice Prahova care, la rândul ei, este o unitate din structura Regiei Naționale a Pădurilor - Romsilva.</w:t>
      </w:r>
    </w:p>
    <w:p w:rsidR="00156D0B" w:rsidRPr="00156D0B" w:rsidRDefault="00156D0B" w:rsidP="00C311FD">
      <w:pPr>
        <w:spacing w:after="0"/>
        <w:ind w:firstLine="567"/>
        <w:jc w:val="both"/>
        <w:rPr>
          <w:rFonts w:ascii="Times New Roman" w:hAnsi="Times New Roman" w:cs="Times New Roman"/>
          <w:sz w:val="24"/>
          <w:szCs w:val="24"/>
          <w:lang w:val="fr-FR"/>
        </w:rPr>
      </w:pPr>
      <w:r w:rsidRPr="00156D0B">
        <w:rPr>
          <w:rFonts w:ascii="Times New Roman" w:hAnsi="Times New Roman" w:cs="Times New Roman"/>
          <w:sz w:val="24"/>
          <w:szCs w:val="24"/>
          <w:lang w:val="fr-FR"/>
        </w:rPr>
        <w:t>Din punct de vedere teritorial, fondul forestier proprietate publică a statului din zona de referință este situat pe raza următoarelor unităţi administrativ teritoriale: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9"/>
        <w:gridCol w:w="2620"/>
        <w:gridCol w:w="2465"/>
        <w:gridCol w:w="1696"/>
      </w:tblGrid>
      <w:tr w:rsidR="00156D0B" w:rsidRPr="00156D0B" w:rsidTr="00867EFB">
        <w:trPr>
          <w:cantSplit/>
          <w:trHeight w:val="155"/>
        </w:trPr>
        <w:tc>
          <w:tcPr>
            <w:tcW w:w="1765" w:type="pct"/>
            <w:vAlign w:val="center"/>
          </w:tcPr>
          <w:p w:rsidR="00156D0B" w:rsidRPr="00156D0B" w:rsidRDefault="00156D0B" w:rsidP="00C311FD">
            <w:pPr>
              <w:pStyle w:val="BodyTextIndent"/>
              <w:spacing w:line="276" w:lineRule="auto"/>
              <w:ind w:firstLine="0"/>
              <w:jc w:val="left"/>
              <w:rPr>
                <w:b/>
                <w:szCs w:val="24"/>
              </w:rPr>
            </w:pPr>
            <w:r w:rsidRPr="00156D0B">
              <w:rPr>
                <w:b/>
                <w:szCs w:val="24"/>
              </w:rPr>
              <w:lastRenderedPageBreak/>
              <w:t>Unitatea de producţie</w:t>
            </w:r>
          </w:p>
        </w:tc>
        <w:tc>
          <w:tcPr>
            <w:tcW w:w="1250" w:type="pct"/>
            <w:vMerge w:val="restart"/>
            <w:vAlign w:val="center"/>
          </w:tcPr>
          <w:p w:rsidR="00156D0B" w:rsidRPr="00156D0B" w:rsidRDefault="00156D0B" w:rsidP="00C311FD">
            <w:pPr>
              <w:pStyle w:val="BodyTextIndent"/>
              <w:spacing w:line="276" w:lineRule="auto"/>
              <w:ind w:firstLine="0"/>
              <w:jc w:val="left"/>
              <w:rPr>
                <w:b/>
                <w:szCs w:val="24"/>
              </w:rPr>
            </w:pPr>
            <w:r w:rsidRPr="00156D0B">
              <w:rPr>
                <w:b/>
                <w:szCs w:val="24"/>
              </w:rPr>
              <w:t>IX Teșila</w:t>
            </w:r>
          </w:p>
        </w:tc>
        <w:tc>
          <w:tcPr>
            <w:tcW w:w="1176" w:type="pct"/>
            <w:vMerge w:val="restart"/>
            <w:vAlign w:val="center"/>
          </w:tcPr>
          <w:p w:rsidR="00156D0B" w:rsidRPr="00156D0B" w:rsidRDefault="00156D0B" w:rsidP="00C311FD">
            <w:pPr>
              <w:pStyle w:val="BodyTextIndent"/>
              <w:spacing w:line="276" w:lineRule="auto"/>
              <w:ind w:firstLine="0"/>
              <w:jc w:val="left"/>
              <w:rPr>
                <w:b/>
                <w:szCs w:val="24"/>
              </w:rPr>
            </w:pPr>
            <w:r w:rsidRPr="00156D0B">
              <w:rPr>
                <w:b/>
                <w:szCs w:val="24"/>
              </w:rPr>
              <w:t>X Brebu</w:t>
            </w:r>
          </w:p>
        </w:tc>
        <w:tc>
          <w:tcPr>
            <w:tcW w:w="809" w:type="pct"/>
            <w:vMerge w:val="restart"/>
            <w:vAlign w:val="center"/>
          </w:tcPr>
          <w:p w:rsidR="00156D0B" w:rsidRPr="00156D0B" w:rsidRDefault="00156D0B" w:rsidP="00C311FD">
            <w:pPr>
              <w:pStyle w:val="BodyTextIndent"/>
              <w:spacing w:line="276" w:lineRule="auto"/>
              <w:ind w:firstLine="0"/>
              <w:jc w:val="left"/>
              <w:rPr>
                <w:b/>
                <w:szCs w:val="24"/>
              </w:rPr>
            </w:pPr>
            <w:r w:rsidRPr="00156D0B">
              <w:rPr>
                <w:b/>
                <w:szCs w:val="24"/>
              </w:rPr>
              <w:t>Total</w:t>
            </w:r>
          </w:p>
        </w:tc>
      </w:tr>
      <w:tr w:rsidR="00156D0B" w:rsidRPr="00156D0B" w:rsidTr="00867EFB">
        <w:trPr>
          <w:cantSplit/>
          <w:trHeight w:val="124"/>
        </w:trPr>
        <w:tc>
          <w:tcPr>
            <w:tcW w:w="1765" w:type="pct"/>
            <w:vAlign w:val="center"/>
          </w:tcPr>
          <w:p w:rsidR="00156D0B" w:rsidRPr="00156D0B" w:rsidRDefault="00156D0B" w:rsidP="00C311FD">
            <w:pPr>
              <w:pStyle w:val="BodyTextIndent"/>
              <w:spacing w:line="276" w:lineRule="auto"/>
              <w:ind w:firstLine="0"/>
              <w:jc w:val="left"/>
              <w:rPr>
                <w:b/>
                <w:szCs w:val="24"/>
              </w:rPr>
            </w:pPr>
            <w:r w:rsidRPr="00156D0B">
              <w:rPr>
                <w:b/>
                <w:szCs w:val="24"/>
              </w:rPr>
              <w:t>Localitatea</w:t>
            </w:r>
          </w:p>
        </w:tc>
        <w:tc>
          <w:tcPr>
            <w:tcW w:w="1250" w:type="pct"/>
            <w:vMerge/>
            <w:vAlign w:val="center"/>
          </w:tcPr>
          <w:p w:rsidR="00156D0B" w:rsidRPr="00156D0B" w:rsidRDefault="00156D0B" w:rsidP="00C311FD">
            <w:pPr>
              <w:pStyle w:val="BodyTextIndent"/>
              <w:spacing w:line="276" w:lineRule="auto"/>
              <w:jc w:val="left"/>
              <w:rPr>
                <w:b/>
                <w:szCs w:val="24"/>
              </w:rPr>
            </w:pPr>
          </w:p>
        </w:tc>
        <w:tc>
          <w:tcPr>
            <w:tcW w:w="1176" w:type="pct"/>
            <w:vMerge/>
            <w:vAlign w:val="center"/>
          </w:tcPr>
          <w:p w:rsidR="00156D0B" w:rsidRPr="00156D0B" w:rsidRDefault="00156D0B" w:rsidP="00C311FD">
            <w:pPr>
              <w:pStyle w:val="BodyTextIndent"/>
              <w:spacing w:line="276" w:lineRule="auto"/>
              <w:jc w:val="left"/>
              <w:rPr>
                <w:b/>
                <w:szCs w:val="24"/>
              </w:rPr>
            </w:pPr>
          </w:p>
        </w:tc>
        <w:tc>
          <w:tcPr>
            <w:tcW w:w="809" w:type="pct"/>
            <w:vMerge/>
            <w:vAlign w:val="center"/>
          </w:tcPr>
          <w:p w:rsidR="00156D0B" w:rsidRPr="00156D0B" w:rsidRDefault="00156D0B" w:rsidP="00C311FD">
            <w:pPr>
              <w:pStyle w:val="BodyTextIndent"/>
              <w:spacing w:line="276" w:lineRule="auto"/>
              <w:jc w:val="left"/>
              <w:rPr>
                <w:b/>
                <w:szCs w:val="24"/>
              </w:rPr>
            </w:pPr>
          </w:p>
        </w:tc>
      </w:tr>
      <w:tr w:rsidR="00156D0B" w:rsidRPr="00156D0B" w:rsidTr="00867EFB">
        <w:trPr>
          <w:cantSplit/>
        </w:trPr>
        <w:tc>
          <w:tcPr>
            <w:tcW w:w="1765" w:type="pct"/>
            <w:vAlign w:val="center"/>
          </w:tcPr>
          <w:p w:rsidR="00156D0B" w:rsidRPr="00156D0B" w:rsidRDefault="00156D0B" w:rsidP="00C311FD">
            <w:pPr>
              <w:pStyle w:val="BodyTextIndent"/>
              <w:spacing w:line="276" w:lineRule="auto"/>
              <w:jc w:val="left"/>
              <w:rPr>
                <w:szCs w:val="24"/>
              </w:rPr>
            </w:pPr>
            <w:r w:rsidRPr="00156D0B">
              <w:rPr>
                <w:szCs w:val="24"/>
              </w:rPr>
              <w:t>Aluniș</w:t>
            </w:r>
          </w:p>
        </w:tc>
        <w:tc>
          <w:tcPr>
            <w:tcW w:w="1250" w:type="pct"/>
            <w:vAlign w:val="center"/>
          </w:tcPr>
          <w:p w:rsidR="00156D0B" w:rsidRPr="00156D0B" w:rsidRDefault="00156D0B" w:rsidP="00C311FD">
            <w:pPr>
              <w:pStyle w:val="BodyTextIndent"/>
              <w:spacing w:line="276" w:lineRule="auto"/>
              <w:jc w:val="left"/>
              <w:rPr>
                <w:szCs w:val="24"/>
              </w:rPr>
            </w:pPr>
            <w:r w:rsidRPr="00156D0B">
              <w:rPr>
                <w:szCs w:val="24"/>
              </w:rPr>
              <w:t>-</w:t>
            </w:r>
          </w:p>
        </w:tc>
        <w:tc>
          <w:tcPr>
            <w:tcW w:w="1176" w:type="pct"/>
            <w:vAlign w:val="center"/>
          </w:tcPr>
          <w:p w:rsidR="00156D0B" w:rsidRPr="00156D0B" w:rsidRDefault="00156D0B" w:rsidP="00C311FD">
            <w:pPr>
              <w:pStyle w:val="BodyTextIndent"/>
              <w:spacing w:line="276" w:lineRule="auto"/>
              <w:jc w:val="left"/>
              <w:rPr>
                <w:szCs w:val="24"/>
              </w:rPr>
            </w:pPr>
            <w:r w:rsidRPr="00156D0B">
              <w:rPr>
                <w:szCs w:val="24"/>
              </w:rPr>
              <w:t>7,49</w:t>
            </w:r>
          </w:p>
        </w:tc>
        <w:tc>
          <w:tcPr>
            <w:tcW w:w="809" w:type="pct"/>
            <w:vAlign w:val="center"/>
          </w:tcPr>
          <w:p w:rsidR="00156D0B" w:rsidRPr="00156D0B" w:rsidRDefault="00156D0B" w:rsidP="00C311FD">
            <w:pPr>
              <w:pStyle w:val="BodyTextIndent"/>
              <w:spacing w:line="276" w:lineRule="auto"/>
              <w:ind w:firstLine="0"/>
              <w:jc w:val="left"/>
              <w:rPr>
                <w:spacing w:val="-20"/>
                <w:szCs w:val="24"/>
              </w:rPr>
            </w:pPr>
            <w:r w:rsidRPr="00156D0B">
              <w:rPr>
                <w:spacing w:val="-20"/>
                <w:szCs w:val="24"/>
              </w:rPr>
              <w:t>7,49</w:t>
            </w:r>
          </w:p>
        </w:tc>
      </w:tr>
      <w:tr w:rsidR="00156D0B" w:rsidRPr="00156D0B" w:rsidTr="00867EFB">
        <w:trPr>
          <w:cantSplit/>
        </w:trPr>
        <w:tc>
          <w:tcPr>
            <w:tcW w:w="1765" w:type="pct"/>
            <w:vAlign w:val="center"/>
          </w:tcPr>
          <w:p w:rsidR="00156D0B" w:rsidRPr="00156D0B" w:rsidRDefault="00156D0B" w:rsidP="00C311FD">
            <w:pPr>
              <w:pStyle w:val="BodyTextIndent"/>
              <w:spacing w:line="276" w:lineRule="auto"/>
              <w:jc w:val="left"/>
              <w:rPr>
                <w:szCs w:val="24"/>
              </w:rPr>
            </w:pPr>
            <w:r w:rsidRPr="00156D0B">
              <w:rPr>
                <w:szCs w:val="24"/>
              </w:rPr>
              <w:t>Brebu</w:t>
            </w:r>
          </w:p>
        </w:tc>
        <w:tc>
          <w:tcPr>
            <w:tcW w:w="1250" w:type="pct"/>
            <w:vAlign w:val="center"/>
          </w:tcPr>
          <w:p w:rsidR="00156D0B" w:rsidRPr="00156D0B" w:rsidRDefault="00156D0B" w:rsidP="00C311FD">
            <w:pPr>
              <w:pStyle w:val="BodyTextIndent"/>
              <w:spacing w:line="276" w:lineRule="auto"/>
              <w:jc w:val="left"/>
              <w:rPr>
                <w:szCs w:val="24"/>
              </w:rPr>
            </w:pPr>
            <w:r w:rsidRPr="00156D0B">
              <w:rPr>
                <w:szCs w:val="24"/>
              </w:rPr>
              <w:t>616,29</w:t>
            </w:r>
          </w:p>
        </w:tc>
        <w:tc>
          <w:tcPr>
            <w:tcW w:w="1176" w:type="pct"/>
            <w:vAlign w:val="center"/>
          </w:tcPr>
          <w:p w:rsidR="00156D0B" w:rsidRPr="00156D0B" w:rsidRDefault="00156D0B" w:rsidP="00C311FD">
            <w:pPr>
              <w:pStyle w:val="BodyTextIndent"/>
              <w:spacing w:line="276" w:lineRule="auto"/>
              <w:jc w:val="left"/>
              <w:rPr>
                <w:szCs w:val="24"/>
              </w:rPr>
            </w:pPr>
            <w:r w:rsidRPr="00156D0B">
              <w:rPr>
                <w:szCs w:val="24"/>
              </w:rPr>
              <w:t>1065,15</w:t>
            </w:r>
          </w:p>
        </w:tc>
        <w:tc>
          <w:tcPr>
            <w:tcW w:w="809" w:type="pct"/>
            <w:vAlign w:val="center"/>
          </w:tcPr>
          <w:p w:rsidR="00156D0B" w:rsidRPr="00156D0B" w:rsidRDefault="00156D0B" w:rsidP="00C311FD">
            <w:pPr>
              <w:pStyle w:val="BodyTextIndent"/>
              <w:spacing w:line="276" w:lineRule="auto"/>
              <w:ind w:firstLine="0"/>
              <w:jc w:val="left"/>
              <w:rPr>
                <w:spacing w:val="-20"/>
                <w:szCs w:val="24"/>
              </w:rPr>
            </w:pPr>
            <w:r w:rsidRPr="00156D0B">
              <w:rPr>
                <w:spacing w:val="-20"/>
                <w:szCs w:val="24"/>
              </w:rPr>
              <w:t>1681,44</w:t>
            </w:r>
          </w:p>
        </w:tc>
      </w:tr>
      <w:tr w:rsidR="00156D0B" w:rsidRPr="00156D0B" w:rsidTr="00867EFB">
        <w:trPr>
          <w:cantSplit/>
        </w:trPr>
        <w:tc>
          <w:tcPr>
            <w:tcW w:w="1765" w:type="pct"/>
            <w:vAlign w:val="center"/>
          </w:tcPr>
          <w:p w:rsidR="00156D0B" w:rsidRPr="00156D0B" w:rsidRDefault="00156D0B" w:rsidP="00C311FD">
            <w:pPr>
              <w:pStyle w:val="BodyTextIndent"/>
              <w:spacing w:line="276" w:lineRule="auto"/>
              <w:jc w:val="left"/>
              <w:rPr>
                <w:szCs w:val="24"/>
              </w:rPr>
            </w:pPr>
            <w:r w:rsidRPr="00156D0B">
              <w:rPr>
                <w:szCs w:val="24"/>
              </w:rPr>
              <w:t>Bertea</w:t>
            </w:r>
          </w:p>
        </w:tc>
        <w:tc>
          <w:tcPr>
            <w:tcW w:w="1250" w:type="pct"/>
            <w:vAlign w:val="center"/>
          </w:tcPr>
          <w:p w:rsidR="00156D0B" w:rsidRPr="00156D0B" w:rsidRDefault="00156D0B" w:rsidP="00C311FD">
            <w:pPr>
              <w:pStyle w:val="BodyTextIndent"/>
              <w:spacing w:line="276" w:lineRule="auto"/>
              <w:jc w:val="left"/>
              <w:rPr>
                <w:szCs w:val="24"/>
              </w:rPr>
            </w:pPr>
            <w:r w:rsidRPr="00156D0B">
              <w:rPr>
                <w:szCs w:val="24"/>
              </w:rPr>
              <w:t>161,04</w:t>
            </w:r>
          </w:p>
        </w:tc>
        <w:tc>
          <w:tcPr>
            <w:tcW w:w="1176" w:type="pct"/>
            <w:vAlign w:val="center"/>
          </w:tcPr>
          <w:p w:rsidR="00156D0B" w:rsidRPr="00156D0B" w:rsidRDefault="00156D0B" w:rsidP="00C311FD">
            <w:pPr>
              <w:pStyle w:val="BodyTextIndent"/>
              <w:spacing w:line="276" w:lineRule="auto"/>
              <w:jc w:val="left"/>
              <w:rPr>
                <w:szCs w:val="24"/>
              </w:rPr>
            </w:pPr>
            <w:r w:rsidRPr="00156D0B">
              <w:rPr>
                <w:szCs w:val="24"/>
              </w:rPr>
              <w:t>-</w:t>
            </w:r>
          </w:p>
        </w:tc>
        <w:tc>
          <w:tcPr>
            <w:tcW w:w="809" w:type="pct"/>
            <w:vAlign w:val="center"/>
          </w:tcPr>
          <w:p w:rsidR="00156D0B" w:rsidRPr="00156D0B" w:rsidRDefault="00156D0B" w:rsidP="00C311FD">
            <w:pPr>
              <w:pStyle w:val="BodyTextIndent"/>
              <w:spacing w:line="276" w:lineRule="auto"/>
              <w:ind w:firstLine="0"/>
              <w:jc w:val="left"/>
              <w:rPr>
                <w:spacing w:val="-20"/>
                <w:szCs w:val="24"/>
              </w:rPr>
            </w:pPr>
            <w:r w:rsidRPr="00156D0B">
              <w:rPr>
                <w:spacing w:val="-20"/>
                <w:szCs w:val="24"/>
              </w:rPr>
              <w:t>161,04</w:t>
            </w:r>
          </w:p>
        </w:tc>
      </w:tr>
      <w:tr w:rsidR="00156D0B" w:rsidRPr="00156D0B" w:rsidTr="00867EFB">
        <w:trPr>
          <w:cantSplit/>
        </w:trPr>
        <w:tc>
          <w:tcPr>
            <w:tcW w:w="1765" w:type="pct"/>
            <w:vAlign w:val="center"/>
          </w:tcPr>
          <w:p w:rsidR="00156D0B" w:rsidRPr="00156D0B" w:rsidRDefault="00156D0B" w:rsidP="00C311FD">
            <w:pPr>
              <w:pStyle w:val="BodyTextIndent"/>
              <w:spacing w:line="276" w:lineRule="auto"/>
              <w:jc w:val="left"/>
              <w:rPr>
                <w:szCs w:val="24"/>
              </w:rPr>
            </w:pPr>
            <w:r w:rsidRPr="00156D0B">
              <w:rPr>
                <w:szCs w:val="24"/>
              </w:rPr>
              <w:t>Cosminele</w:t>
            </w:r>
          </w:p>
        </w:tc>
        <w:tc>
          <w:tcPr>
            <w:tcW w:w="1250" w:type="pct"/>
            <w:vAlign w:val="center"/>
          </w:tcPr>
          <w:p w:rsidR="00156D0B" w:rsidRPr="00156D0B" w:rsidRDefault="00156D0B" w:rsidP="00C311FD">
            <w:pPr>
              <w:pStyle w:val="BodyTextIndent"/>
              <w:spacing w:line="276" w:lineRule="auto"/>
              <w:jc w:val="left"/>
              <w:rPr>
                <w:szCs w:val="24"/>
              </w:rPr>
            </w:pPr>
            <w:r w:rsidRPr="00156D0B">
              <w:rPr>
                <w:szCs w:val="24"/>
              </w:rPr>
              <w:t>-</w:t>
            </w:r>
          </w:p>
        </w:tc>
        <w:tc>
          <w:tcPr>
            <w:tcW w:w="1176" w:type="pct"/>
            <w:vAlign w:val="center"/>
          </w:tcPr>
          <w:p w:rsidR="00156D0B" w:rsidRPr="00156D0B" w:rsidRDefault="00156D0B" w:rsidP="00C311FD">
            <w:pPr>
              <w:pStyle w:val="BodyTextIndent"/>
              <w:spacing w:line="276" w:lineRule="auto"/>
              <w:jc w:val="left"/>
              <w:rPr>
                <w:szCs w:val="24"/>
              </w:rPr>
            </w:pPr>
            <w:r w:rsidRPr="00156D0B">
              <w:rPr>
                <w:szCs w:val="24"/>
              </w:rPr>
              <w:t>0,07</w:t>
            </w:r>
          </w:p>
        </w:tc>
        <w:tc>
          <w:tcPr>
            <w:tcW w:w="809" w:type="pct"/>
            <w:vAlign w:val="center"/>
          </w:tcPr>
          <w:p w:rsidR="00156D0B" w:rsidRPr="00156D0B" w:rsidRDefault="00156D0B" w:rsidP="00C311FD">
            <w:pPr>
              <w:pStyle w:val="BodyTextIndent"/>
              <w:spacing w:line="276" w:lineRule="auto"/>
              <w:ind w:firstLine="0"/>
              <w:jc w:val="left"/>
              <w:rPr>
                <w:spacing w:val="-20"/>
                <w:szCs w:val="24"/>
              </w:rPr>
            </w:pPr>
            <w:r w:rsidRPr="00156D0B">
              <w:rPr>
                <w:spacing w:val="-20"/>
                <w:szCs w:val="24"/>
              </w:rPr>
              <w:t>0,07</w:t>
            </w:r>
          </w:p>
        </w:tc>
      </w:tr>
      <w:tr w:rsidR="00156D0B" w:rsidRPr="00156D0B" w:rsidTr="00867EFB">
        <w:trPr>
          <w:cantSplit/>
        </w:trPr>
        <w:tc>
          <w:tcPr>
            <w:tcW w:w="1765" w:type="pct"/>
            <w:vAlign w:val="center"/>
          </w:tcPr>
          <w:p w:rsidR="00156D0B" w:rsidRPr="00156D0B" w:rsidRDefault="00156D0B" w:rsidP="00C311FD">
            <w:pPr>
              <w:pStyle w:val="BodyTextIndent"/>
              <w:spacing w:line="276" w:lineRule="auto"/>
              <w:jc w:val="left"/>
              <w:rPr>
                <w:szCs w:val="24"/>
              </w:rPr>
            </w:pPr>
            <w:r w:rsidRPr="00156D0B">
              <w:rPr>
                <w:szCs w:val="24"/>
              </w:rPr>
              <w:t>Telega</w:t>
            </w:r>
          </w:p>
        </w:tc>
        <w:tc>
          <w:tcPr>
            <w:tcW w:w="1250" w:type="pct"/>
            <w:vAlign w:val="center"/>
          </w:tcPr>
          <w:p w:rsidR="00156D0B" w:rsidRPr="00156D0B" w:rsidRDefault="00156D0B" w:rsidP="00C311FD">
            <w:pPr>
              <w:pStyle w:val="BodyTextIndent"/>
              <w:spacing w:line="276" w:lineRule="auto"/>
              <w:jc w:val="left"/>
              <w:rPr>
                <w:spacing w:val="-20"/>
                <w:szCs w:val="24"/>
              </w:rPr>
            </w:pPr>
            <w:r w:rsidRPr="00156D0B">
              <w:rPr>
                <w:spacing w:val="-20"/>
                <w:szCs w:val="24"/>
              </w:rPr>
              <w:t>-</w:t>
            </w:r>
          </w:p>
        </w:tc>
        <w:tc>
          <w:tcPr>
            <w:tcW w:w="1176" w:type="pct"/>
            <w:vAlign w:val="center"/>
          </w:tcPr>
          <w:p w:rsidR="00156D0B" w:rsidRPr="00156D0B" w:rsidRDefault="00156D0B" w:rsidP="00C311FD">
            <w:pPr>
              <w:pStyle w:val="BodyTextIndent"/>
              <w:spacing w:line="276" w:lineRule="auto"/>
              <w:jc w:val="left"/>
              <w:rPr>
                <w:spacing w:val="-20"/>
                <w:szCs w:val="24"/>
              </w:rPr>
            </w:pPr>
            <w:r w:rsidRPr="00156D0B">
              <w:rPr>
                <w:spacing w:val="-20"/>
                <w:szCs w:val="24"/>
              </w:rPr>
              <w:t>6,39</w:t>
            </w:r>
          </w:p>
        </w:tc>
        <w:tc>
          <w:tcPr>
            <w:tcW w:w="809" w:type="pct"/>
            <w:vAlign w:val="center"/>
          </w:tcPr>
          <w:p w:rsidR="00156D0B" w:rsidRPr="00156D0B" w:rsidRDefault="00156D0B" w:rsidP="00C311FD">
            <w:pPr>
              <w:pStyle w:val="BodyTextIndent"/>
              <w:spacing w:line="276" w:lineRule="auto"/>
              <w:ind w:firstLine="0"/>
              <w:jc w:val="left"/>
              <w:rPr>
                <w:spacing w:val="-20"/>
                <w:szCs w:val="24"/>
              </w:rPr>
            </w:pPr>
            <w:r w:rsidRPr="00156D0B">
              <w:rPr>
                <w:spacing w:val="-20"/>
                <w:szCs w:val="24"/>
              </w:rPr>
              <w:t>251,67</w:t>
            </w:r>
          </w:p>
        </w:tc>
      </w:tr>
      <w:tr w:rsidR="00156D0B" w:rsidRPr="00156D0B" w:rsidTr="00867EFB">
        <w:trPr>
          <w:cantSplit/>
        </w:trPr>
        <w:tc>
          <w:tcPr>
            <w:tcW w:w="1765" w:type="pct"/>
            <w:vAlign w:val="center"/>
          </w:tcPr>
          <w:p w:rsidR="00156D0B" w:rsidRPr="00156D0B" w:rsidRDefault="00156D0B" w:rsidP="00C311FD">
            <w:pPr>
              <w:pStyle w:val="BodyTextIndent"/>
              <w:spacing w:line="276" w:lineRule="auto"/>
              <w:jc w:val="left"/>
              <w:rPr>
                <w:szCs w:val="24"/>
              </w:rPr>
            </w:pPr>
            <w:r w:rsidRPr="00156D0B">
              <w:rPr>
                <w:szCs w:val="24"/>
              </w:rPr>
              <w:t>Valea Doftanei</w:t>
            </w:r>
          </w:p>
        </w:tc>
        <w:tc>
          <w:tcPr>
            <w:tcW w:w="1250" w:type="pct"/>
            <w:vAlign w:val="center"/>
          </w:tcPr>
          <w:p w:rsidR="00156D0B" w:rsidRPr="00156D0B" w:rsidRDefault="00156D0B" w:rsidP="00C311FD">
            <w:pPr>
              <w:pStyle w:val="BodyTextIndent"/>
              <w:spacing w:line="276" w:lineRule="auto"/>
              <w:jc w:val="left"/>
              <w:rPr>
                <w:szCs w:val="24"/>
              </w:rPr>
            </w:pPr>
            <w:r w:rsidRPr="00156D0B">
              <w:rPr>
                <w:szCs w:val="24"/>
              </w:rPr>
              <w:t>2015,56</w:t>
            </w:r>
          </w:p>
        </w:tc>
        <w:tc>
          <w:tcPr>
            <w:tcW w:w="1176" w:type="pct"/>
            <w:vAlign w:val="center"/>
          </w:tcPr>
          <w:p w:rsidR="00156D0B" w:rsidRPr="00156D0B" w:rsidRDefault="00156D0B" w:rsidP="00C311FD">
            <w:pPr>
              <w:pStyle w:val="BodyTextIndent"/>
              <w:spacing w:line="276" w:lineRule="auto"/>
              <w:jc w:val="left"/>
              <w:rPr>
                <w:szCs w:val="24"/>
              </w:rPr>
            </w:pPr>
            <w:r w:rsidRPr="00156D0B">
              <w:rPr>
                <w:szCs w:val="24"/>
              </w:rPr>
              <w:t>-</w:t>
            </w:r>
          </w:p>
        </w:tc>
        <w:tc>
          <w:tcPr>
            <w:tcW w:w="809" w:type="pct"/>
            <w:vAlign w:val="center"/>
          </w:tcPr>
          <w:p w:rsidR="00156D0B" w:rsidRPr="00156D0B" w:rsidRDefault="00156D0B" w:rsidP="00C311FD">
            <w:pPr>
              <w:pStyle w:val="BodyTextIndent"/>
              <w:spacing w:line="276" w:lineRule="auto"/>
              <w:ind w:firstLine="0"/>
              <w:jc w:val="left"/>
              <w:rPr>
                <w:spacing w:val="-20"/>
                <w:szCs w:val="24"/>
              </w:rPr>
            </w:pPr>
            <w:r w:rsidRPr="00156D0B">
              <w:rPr>
                <w:spacing w:val="-20"/>
                <w:szCs w:val="24"/>
              </w:rPr>
              <w:t>8295,30</w:t>
            </w:r>
          </w:p>
        </w:tc>
      </w:tr>
      <w:tr w:rsidR="00156D0B" w:rsidRPr="00156D0B" w:rsidTr="00867EFB">
        <w:trPr>
          <w:cantSplit/>
        </w:trPr>
        <w:tc>
          <w:tcPr>
            <w:tcW w:w="1765" w:type="pct"/>
            <w:vAlign w:val="center"/>
          </w:tcPr>
          <w:p w:rsidR="00156D0B" w:rsidRPr="00156D0B" w:rsidRDefault="00156D0B" w:rsidP="00C311FD">
            <w:pPr>
              <w:pStyle w:val="BodyTextIndent"/>
              <w:spacing w:line="276" w:lineRule="auto"/>
              <w:jc w:val="left"/>
              <w:rPr>
                <w:szCs w:val="24"/>
              </w:rPr>
            </w:pPr>
            <w:r w:rsidRPr="00156D0B">
              <w:rPr>
                <w:szCs w:val="24"/>
              </w:rPr>
              <w:t>Scorţeni</w:t>
            </w:r>
          </w:p>
        </w:tc>
        <w:tc>
          <w:tcPr>
            <w:tcW w:w="1250" w:type="pct"/>
            <w:vAlign w:val="center"/>
          </w:tcPr>
          <w:p w:rsidR="00156D0B" w:rsidRPr="00156D0B" w:rsidRDefault="00156D0B" w:rsidP="00C311FD">
            <w:pPr>
              <w:pStyle w:val="BodyTextIndent"/>
              <w:spacing w:line="276" w:lineRule="auto"/>
              <w:jc w:val="left"/>
              <w:rPr>
                <w:szCs w:val="24"/>
              </w:rPr>
            </w:pPr>
            <w:r w:rsidRPr="00156D0B">
              <w:rPr>
                <w:szCs w:val="24"/>
              </w:rPr>
              <w:t>-</w:t>
            </w:r>
          </w:p>
        </w:tc>
        <w:tc>
          <w:tcPr>
            <w:tcW w:w="1176" w:type="pct"/>
            <w:vAlign w:val="center"/>
          </w:tcPr>
          <w:p w:rsidR="00156D0B" w:rsidRPr="00156D0B" w:rsidRDefault="00156D0B" w:rsidP="00C311FD">
            <w:pPr>
              <w:pStyle w:val="BodyTextIndent"/>
              <w:spacing w:line="276" w:lineRule="auto"/>
              <w:jc w:val="left"/>
              <w:rPr>
                <w:szCs w:val="24"/>
              </w:rPr>
            </w:pPr>
            <w:r w:rsidRPr="00156D0B">
              <w:rPr>
                <w:szCs w:val="24"/>
              </w:rPr>
              <w:t>-</w:t>
            </w:r>
          </w:p>
        </w:tc>
        <w:tc>
          <w:tcPr>
            <w:tcW w:w="809" w:type="pct"/>
            <w:vAlign w:val="center"/>
          </w:tcPr>
          <w:p w:rsidR="00156D0B" w:rsidRPr="00156D0B" w:rsidRDefault="00156D0B" w:rsidP="00C311FD">
            <w:pPr>
              <w:pStyle w:val="BodyTextIndent"/>
              <w:spacing w:line="276" w:lineRule="auto"/>
              <w:ind w:firstLine="0"/>
              <w:jc w:val="left"/>
              <w:rPr>
                <w:spacing w:val="-20"/>
                <w:szCs w:val="24"/>
              </w:rPr>
            </w:pPr>
            <w:r w:rsidRPr="00156D0B">
              <w:rPr>
                <w:spacing w:val="-20"/>
                <w:szCs w:val="24"/>
              </w:rPr>
              <w:t>854,17</w:t>
            </w:r>
          </w:p>
        </w:tc>
      </w:tr>
      <w:tr w:rsidR="00156D0B" w:rsidRPr="00156D0B" w:rsidTr="00867EFB">
        <w:trPr>
          <w:cantSplit/>
        </w:trPr>
        <w:tc>
          <w:tcPr>
            <w:tcW w:w="1765" w:type="pct"/>
            <w:vAlign w:val="center"/>
          </w:tcPr>
          <w:p w:rsidR="00156D0B" w:rsidRPr="00156D0B" w:rsidRDefault="00156D0B" w:rsidP="00C311FD">
            <w:pPr>
              <w:pStyle w:val="BodyTextIndent"/>
              <w:spacing w:line="276" w:lineRule="auto"/>
              <w:jc w:val="left"/>
              <w:rPr>
                <w:szCs w:val="24"/>
              </w:rPr>
            </w:pPr>
            <w:r w:rsidRPr="00156D0B">
              <w:rPr>
                <w:szCs w:val="24"/>
              </w:rPr>
              <w:t>Băicoi</w:t>
            </w:r>
          </w:p>
        </w:tc>
        <w:tc>
          <w:tcPr>
            <w:tcW w:w="1250" w:type="pct"/>
            <w:vAlign w:val="center"/>
          </w:tcPr>
          <w:p w:rsidR="00156D0B" w:rsidRPr="00156D0B" w:rsidRDefault="00156D0B" w:rsidP="00C311FD">
            <w:pPr>
              <w:pStyle w:val="BodyTextIndent"/>
              <w:spacing w:line="276" w:lineRule="auto"/>
              <w:jc w:val="left"/>
              <w:rPr>
                <w:szCs w:val="24"/>
              </w:rPr>
            </w:pPr>
            <w:r w:rsidRPr="00156D0B">
              <w:rPr>
                <w:szCs w:val="24"/>
              </w:rPr>
              <w:t>-</w:t>
            </w:r>
          </w:p>
        </w:tc>
        <w:tc>
          <w:tcPr>
            <w:tcW w:w="1176" w:type="pct"/>
            <w:vAlign w:val="center"/>
          </w:tcPr>
          <w:p w:rsidR="00156D0B" w:rsidRPr="00156D0B" w:rsidRDefault="00156D0B" w:rsidP="00C311FD">
            <w:pPr>
              <w:pStyle w:val="BodyTextIndent"/>
              <w:spacing w:line="276" w:lineRule="auto"/>
              <w:jc w:val="left"/>
              <w:rPr>
                <w:szCs w:val="24"/>
              </w:rPr>
            </w:pPr>
            <w:r w:rsidRPr="00156D0B">
              <w:rPr>
                <w:szCs w:val="24"/>
              </w:rPr>
              <w:t>-</w:t>
            </w:r>
          </w:p>
        </w:tc>
        <w:tc>
          <w:tcPr>
            <w:tcW w:w="809" w:type="pct"/>
            <w:vAlign w:val="center"/>
          </w:tcPr>
          <w:p w:rsidR="00156D0B" w:rsidRPr="00156D0B" w:rsidRDefault="00156D0B" w:rsidP="00C311FD">
            <w:pPr>
              <w:pStyle w:val="BodyTextIndent"/>
              <w:spacing w:line="276" w:lineRule="auto"/>
              <w:ind w:firstLine="0"/>
              <w:jc w:val="left"/>
              <w:rPr>
                <w:spacing w:val="-20"/>
                <w:szCs w:val="24"/>
              </w:rPr>
            </w:pPr>
            <w:r w:rsidRPr="00156D0B">
              <w:rPr>
                <w:spacing w:val="-20"/>
                <w:szCs w:val="24"/>
              </w:rPr>
              <w:t>233,90</w:t>
            </w:r>
          </w:p>
        </w:tc>
      </w:tr>
      <w:tr w:rsidR="00156D0B" w:rsidRPr="00156D0B" w:rsidTr="00867EFB">
        <w:trPr>
          <w:cantSplit/>
        </w:trPr>
        <w:tc>
          <w:tcPr>
            <w:tcW w:w="1765" w:type="pct"/>
            <w:vAlign w:val="center"/>
          </w:tcPr>
          <w:p w:rsidR="00156D0B" w:rsidRPr="00156D0B" w:rsidRDefault="00156D0B" w:rsidP="00C311FD">
            <w:pPr>
              <w:pStyle w:val="BodyTextIndent"/>
              <w:spacing w:line="276" w:lineRule="auto"/>
              <w:jc w:val="left"/>
              <w:rPr>
                <w:szCs w:val="24"/>
              </w:rPr>
            </w:pPr>
            <w:r w:rsidRPr="00156D0B">
              <w:rPr>
                <w:szCs w:val="24"/>
              </w:rPr>
              <w:t>Bănești</w:t>
            </w:r>
          </w:p>
        </w:tc>
        <w:tc>
          <w:tcPr>
            <w:tcW w:w="1250" w:type="pct"/>
            <w:vAlign w:val="center"/>
          </w:tcPr>
          <w:p w:rsidR="00156D0B" w:rsidRPr="00156D0B" w:rsidRDefault="00156D0B" w:rsidP="00C311FD">
            <w:pPr>
              <w:pStyle w:val="BodyTextIndent"/>
              <w:spacing w:line="276" w:lineRule="auto"/>
              <w:jc w:val="left"/>
              <w:rPr>
                <w:szCs w:val="24"/>
              </w:rPr>
            </w:pPr>
            <w:r w:rsidRPr="00156D0B">
              <w:rPr>
                <w:szCs w:val="24"/>
              </w:rPr>
              <w:t>-</w:t>
            </w:r>
          </w:p>
        </w:tc>
        <w:tc>
          <w:tcPr>
            <w:tcW w:w="1176" w:type="pct"/>
            <w:vAlign w:val="center"/>
          </w:tcPr>
          <w:p w:rsidR="00156D0B" w:rsidRPr="00156D0B" w:rsidRDefault="00156D0B" w:rsidP="00C311FD">
            <w:pPr>
              <w:pStyle w:val="BodyTextIndent"/>
              <w:spacing w:line="276" w:lineRule="auto"/>
              <w:jc w:val="left"/>
              <w:rPr>
                <w:szCs w:val="24"/>
              </w:rPr>
            </w:pPr>
            <w:r w:rsidRPr="00156D0B">
              <w:rPr>
                <w:szCs w:val="24"/>
              </w:rPr>
              <w:t>-</w:t>
            </w:r>
          </w:p>
        </w:tc>
        <w:tc>
          <w:tcPr>
            <w:tcW w:w="809" w:type="pct"/>
            <w:vAlign w:val="center"/>
          </w:tcPr>
          <w:p w:rsidR="00156D0B" w:rsidRPr="00156D0B" w:rsidRDefault="00156D0B" w:rsidP="00C311FD">
            <w:pPr>
              <w:pStyle w:val="BodyTextIndent"/>
              <w:spacing w:line="276" w:lineRule="auto"/>
              <w:ind w:firstLine="0"/>
              <w:jc w:val="left"/>
              <w:rPr>
                <w:spacing w:val="-20"/>
                <w:szCs w:val="24"/>
              </w:rPr>
            </w:pPr>
            <w:r w:rsidRPr="00156D0B">
              <w:rPr>
                <w:spacing w:val="-20"/>
                <w:szCs w:val="24"/>
              </w:rPr>
              <w:t>147,70</w:t>
            </w:r>
          </w:p>
        </w:tc>
      </w:tr>
      <w:tr w:rsidR="00156D0B" w:rsidRPr="00156D0B" w:rsidTr="00867EFB">
        <w:trPr>
          <w:cantSplit/>
        </w:trPr>
        <w:tc>
          <w:tcPr>
            <w:tcW w:w="1765" w:type="pct"/>
            <w:vAlign w:val="center"/>
          </w:tcPr>
          <w:p w:rsidR="00156D0B" w:rsidRPr="00156D0B" w:rsidRDefault="00156D0B" w:rsidP="00C311FD">
            <w:pPr>
              <w:pStyle w:val="BodyTextIndent"/>
              <w:spacing w:line="276" w:lineRule="auto"/>
              <w:jc w:val="left"/>
              <w:rPr>
                <w:b/>
                <w:szCs w:val="24"/>
              </w:rPr>
            </w:pPr>
            <w:r w:rsidRPr="00156D0B">
              <w:rPr>
                <w:b/>
                <w:szCs w:val="24"/>
              </w:rPr>
              <w:t>Total O.S.Doftana</w:t>
            </w:r>
          </w:p>
        </w:tc>
        <w:tc>
          <w:tcPr>
            <w:tcW w:w="1250" w:type="pct"/>
            <w:vAlign w:val="center"/>
          </w:tcPr>
          <w:p w:rsidR="00156D0B" w:rsidRPr="00156D0B" w:rsidRDefault="00156D0B" w:rsidP="00C311FD">
            <w:pPr>
              <w:pStyle w:val="BodyTextIndent"/>
              <w:spacing w:line="276" w:lineRule="auto"/>
              <w:jc w:val="left"/>
              <w:rPr>
                <w:b/>
                <w:spacing w:val="-20"/>
                <w:szCs w:val="24"/>
              </w:rPr>
            </w:pPr>
            <w:r w:rsidRPr="00156D0B">
              <w:rPr>
                <w:b/>
                <w:spacing w:val="-20"/>
                <w:szCs w:val="24"/>
              </w:rPr>
              <w:t>2792,89</w:t>
            </w:r>
          </w:p>
        </w:tc>
        <w:tc>
          <w:tcPr>
            <w:tcW w:w="1176" w:type="pct"/>
            <w:vAlign w:val="center"/>
          </w:tcPr>
          <w:p w:rsidR="00156D0B" w:rsidRPr="00156D0B" w:rsidRDefault="00156D0B" w:rsidP="00C311FD">
            <w:pPr>
              <w:pStyle w:val="BodyTextIndent"/>
              <w:spacing w:line="276" w:lineRule="auto"/>
              <w:jc w:val="left"/>
              <w:rPr>
                <w:b/>
                <w:spacing w:val="-20"/>
                <w:szCs w:val="24"/>
              </w:rPr>
            </w:pPr>
            <w:r w:rsidRPr="00156D0B">
              <w:rPr>
                <w:b/>
                <w:spacing w:val="-20"/>
                <w:szCs w:val="24"/>
              </w:rPr>
              <w:t>1079,10</w:t>
            </w:r>
          </w:p>
        </w:tc>
        <w:tc>
          <w:tcPr>
            <w:tcW w:w="809" w:type="pct"/>
            <w:vAlign w:val="center"/>
          </w:tcPr>
          <w:p w:rsidR="00156D0B" w:rsidRPr="00156D0B" w:rsidRDefault="00156D0B" w:rsidP="00C311FD">
            <w:pPr>
              <w:pStyle w:val="BodyTextIndent"/>
              <w:spacing w:line="276" w:lineRule="auto"/>
              <w:ind w:firstLine="0"/>
              <w:jc w:val="left"/>
              <w:rPr>
                <w:b/>
                <w:spacing w:val="-20"/>
                <w:szCs w:val="24"/>
              </w:rPr>
            </w:pPr>
            <w:r w:rsidRPr="00156D0B">
              <w:rPr>
                <w:b/>
                <w:spacing w:val="-20"/>
                <w:szCs w:val="24"/>
              </w:rPr>
              <w:t>3871,99</w:t>
            </w:r>
          </w:p>
        </w:tc>
      </w:tr>
    </w:tbl>
    <w:p w:rsidR="009F2FBD" w:rsidRPr="00814758" w:rsidRDefault="009F2FBD" w:rsidP="00C311FD">
      <w:pPr>
        <w:spacing w:after="0"/>
        <w:jc w:val="both"/>
        <w:rPr>
          <w:rFonts w:ascii="Times New Roman" w:hAnsi="Times New Roman" w:cs="Times New Roman"/>
          <w:sz w:val="24"/>
          <w:szCs w:val="24"/>
          <w:lang w:val="fr-FR"/>
        </w:rPr>
      </w:pPr>
    </w:p>
    <w:p w:rsidR="00F60024" w:rsidRPr="00814758" w:rsidRDefault="00F60024" w:rsidP="00C311FD">
      <w:pPr>
        <w:pStyle w:val="Heading3"/>
        <w:jc w:val="both"/>
        <w:rPr>
          <w:rFonts w:ascii="Times New Roman" w:hAnsi="Times New Roman" w:cs="Times New Roman"/>
          <w:color w:val="auto"/>
        </w:rPr>
      </w:pPr>
      <w:r w:rsidRPr="00851AF3">
        <w:rPr>
          <w:rFonts w:ascii="Times New Roman" w:hAnsi="Times New Roman" w:cs="Times New Roman"/>
          <w:b/>
          <w:color w:val="auto"/>
        </w:rPr>
        <w:t>Obiectivele ecologice, economice şi sociale</w:t>
      </w:r>
      <w:r w:rsidR="00851AF3">
        <w:rPr>
          <w:rFonts w:ascii="Times New Roman" w:hAnsi="Times New Roman" w:cs="Times New Roman"/>
          <w:b/>
          <w:color w:val="aut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4"/>
        <w:gridCol w:w="7336"/>
      </w:tblGrid>
      <w:tr w:rsidR="00C513DB" w:rsidRPr="00625032" w:rsidTr="00C513DB">
        <w:tc>
          <w:tcPr>
            <w:tcW w:w="1500" w:type="pct"/>
            <w:vAlign w:val="center"/>
          </w:tcPr>
          <w:p w:rsidR="00C513DB" w:rsidRPr="00C513DB" w:rsidRDefault="00C513DB" w:rsidP="00C311FD">
            <w:pPr>
              <w:tabs>
                <w:tab w:val="center" w:pos="4248"/>
              </w:tabs>
              <w:suppressAutoHyphens/>
              <w:spacing w:after="0"/>
              <w:rPr>
                <w:rFonts w:ascii="Times New Roman" w:hAnsi="Times New Roman" w:cs="Times New Roman"/>
                <w:b/>
                <w:spacing w:val="-2"/>
                <w:sz w:val="24"/>
                <w:szCs w:val="24"/>
                <w:lang w:val="fr-FR"/>
              </w:rPr>
            </w:pPr>
            <w:r w:rsidRPr="00C513DB">
              <w:rPr>
                <w:rFonts w:ascii="Times New Roman" w:hAnsi="Times New Roman" w:cs="Times New Roman"/>
                <w:b/>
                <w:spacing w:val="-2"/>
                <w:sz w:val="24"/>
                <w:szCs w:val="24"/>
                <w:lang w:val="fr-FR"/>
              </w:rPr>
              <w:t>Grupa de obiective şi servicii</w:t>
            </w:r>
          </w:p>
        </w:tc>
        <w:tc>
          <w:tcPr>
            <w:tcW w:w="3500" w:type="pct"/>
            <w:vAlign w:val="center"/>
          </w:tcPr>
          <w:p w:rsidR="00C513DB" w:rsidRPr="00C513DB" w:rsidRDefault="00C513DB" w:rsidP="00C311FD">
            <w:pPr>
              <w:tabs>
                <w:tab w:val="center" w:pos="4248"/>
              </w:tabs>
              <w:suppressAutoHyphens/>
              <w:spacing w:after="0"/>
              <w:rPr>
                <w:rFonts w:ascii="Times New Roman" w:hAnsi="Times New Roman" w:cs="Times New Roman"/>
                <w:b/>
                <w:spacing w:val="-2"/>
                <w:sz w:val="24"/>
                <w:szCs w:val="24"/>
                <w:lang w:val="fr-FR"/>
              </w:rPr>
            </w:pPr>
            <w:r w:rsidRPr="00C513DB">
              <w:rPr>
                <w:rFonts w:ascii="Times New Roman" w:hAnsi="Times New Roman" w:cs="Times New Roman"/>
                <w:b/>
                <w:spacing w:val="-2"/>
                <w:sz w:val="24"/>
                <w:szCs w:val="24"/>
                <w:lang w:val="fr-FR"/>
              </w:rPr>
              <w:t>Denumirea obiectivului de protejat sau a serviciului de realizat</w:t>
            </w:r>
          </w:p>
        </w:tc>
      </w:tr>
      <w:tr w:rsidR="00C513DB" w:rsidRPr="00625032" w:rsidTr="00C513DB">
        <w:tc>
          <w:tcPr>
            <w:tcW w:w="1500" w:type="pct"/>
            <w:vAlign w:val="center"/>
          </w:tcPr>
          <w:p w:rsidR="00C513DB" w:rsidRPr="00C513DB" w:rsidRDefault="00C513DB" w:rsidP="00C311FD">
            <w:pPr>
              <w:tabs>
                <w:tab w:val="center" w:pos="4248"/>
              </w:tabs>
              <w:suppressAutoHyphens/>
              <w:spacing w:after="0"/>
              <w:rPr>
                <w:rFonts w:ascii="Times New Roman" w:hAnsi="Times New Roman" w:cs="Times New Roman"/>
                <w:spacing w:val="-2"/>
                <w:sz w:val="24"/>
                <w:szCs w:val="24"/>
              </w:rPr>
            </w:pPr>
            <w:r w:rsidRPr="00C513DB">
              <w:rPr>
                <w:rFonts w:ascii="Times New Roman" w:hAnsi="Times New Roman" w:cs="Times New Roman"/>
                <w:sz w:val="24"/>
                <w:szCs w:val="24"/>
              </w:rPr>
              <w:t>Protecţie a apelor</w:t>
            </w:r>
          </w:p>
        </w:tc>
        <w:tc>
          <w:tcPr>
            <w:tcW w:w="3500" w:type="pct"/>
            <w:vAlign w:val="center"/>
          </w:tcPr>
          <w:p w:rsidR="00C513DB" w:rsidRPr="00C513DB" w:rsidRDefault="00C513DB" w:rsidP="00C311FD">
            <w:pPr>
              <w:tabs>
                <w:tab w:val="center" w:pos="4248"/>
              </w:tabs>
              <w:suppressAutoHyphens/>
              <w:spacing w:after="0"/>
              <w:rPr>
                <w:rFonts w:ascii="Times New Roman" w:hAnsi="Times New Roman" w:cs="Times New Roman"/>
                <w:sz w:val="24"/>
                <w:szCs w:val="24"/>
                <w:lang w:val="fr-FR"/>
              </w:rPr>
            </w:pPr>
            <w:r w:rsidRPr="00C513DB">
              <w:rPr>
                <w:rFonts w:ascii="Times New Roman" w:hAnsi="Times New Roman" w:cs="Times New Roman"/>
                <w:sz w:val="24"/>
                <w:szCs w:val="24"/>
                <w:lang w:val="fr-FR"/>
              </w:rPr>
              <w:t>- izvoare, surse de apă potabilă pentru populaţie;</w:t>
            </w:r>
          </w:p>
          <w:p w:rsidR="00C513DB" w:rsidRPr="00625032" w:rsidRDefault="00C513DB" w:rsidP="00C311FD">
            <w:pPr>
              <w:tabs>
                <w:tab w:val="center" w:pos="4248"/>
              </w:tabs>
              <w:suppressAutoHyphens/>
              <w:spacing w:after="0"/>
              <w:rPr>
                <w:rFonts w:ascii="Times New Roman" w:hAnsi="Times New Roman" w:cs="Times New Roman"/>
                <w:sz w:val="24"/>
                <w:szCs w:val="24"/>
                <w:lang w:val="fr-FR"/>
              </w:rPr>
            </w:pPr>
            <w:r w:rsidRPr="00625032">
              <w:rPr>
                <w:rFonts w:ascii="Times New Roman" w:hAnsi="Times New Roman" w:cs="Times New Roman"/>
                <w:sz w:val="24"/>
                <w:szCs w:val="24"/>
                <w:lang w:val="fr-FR"/>
              </w:rPr>
              <w:t>- pâraie și râuri care alimentează lacul „Paltinu”;</w:t>
            </w:r>
          </w:p>
          <w:p w:rsidR="00C513DB" w:rsidRPr="00C513DB" w:rsidRDefault="00C513DB" w:rsidP="00C311FD">
            <w:pPr>
              <w:tabs>
                <w:tab w:val="center" w:pos="4248"/>
              </w:tabs>
              <w:suppressAutoHyphens/>
              <w:spacing w:after="0"/>
              <w:rPr>
                <w:rFonts w:ascii="Times New Roman" w:hAnsi="Times New Roman" w:cs="Times New Roman"/>
                <w:spacing w:val="-2"/>
                <w:sz w:val="24"/>
                <w:szCs w:val="24"/>
                <w:lang w:val="fr-FR"/>
              </w:rPr>
            </w:pPr>
            <w:r w:rsidRPr="00C513DB">
              <w:rPr>
                <w:rFonts w:ascii="Times New Roman" w:hAnsi="Times New Roman" w:cs="Times New Roman"/>
                <w:sz w:val="24"/>
                <w:szCs w:val="24"/>
                <w:lang w:val="fr-FR"/>
              </w:rPr>
              <w:t>- lacul de acumulare “Paltinu”, situat pe Râul Doftana;</w:t>
            </w:r>
          </w:p>
        </w:tc>
      </w:tr>
      <w:tr w:rsidR="00C513DB" w:rsidRPr="00625032" w:rsidTr="00C513DB">
        <w:tc>
          <w:tcPr>
            <w:tcW w:w="1500" w:type="pct"/>
            <w:vAlign w:val="center"/>
          </w:tcPr>
          <w:p w:rsidR="00C513DB" w:rsidRPr="00C513DB" w:rsidRDefault="00C513DB" w:rsidP="00C311FD">
            <w:pPr>
              <w:tabs>
                <w:tab w:val="center" w:pos="4248"/>
              </w:tabs>
              <w:suppressAutoHyphens/>
              <w:spacing w:after="0"/>
              <w:rPr>
                <w:rFonts w:ascii="Times New Roman" w:hAnsi="Times New Roman" w:cs="Times New Roman"/>
                <w:spacing w:val="-2"/>
                <w:sz w:val="24"/>
                <w:szCs w:val="24"/>
              </w:rPr>
            </w:pPr>
            <w:r w:rsidRPr="00C513DB">
              <w:rPr>
                <w:rFonts w:ascii="Times New Roman" w:hAnsi="Times New Roman" w:cs="Times New Roman"/>
                <w:sz w:val="24"/>
                <w:szCs w:val="24"/>
              </w:rPr>
              <w:t>Protecţia terenurilor şi a solurilor</w:t>
            </w:r>
          </w:p>
        </w:tc>
        <w:tc>
          <w:tcPr>
            <w:tcW w:w="3500" w:type="pct"/>
            <w:vAlign w:val="center"/>
          </w:tcPr>
          <w:p w:rsidR="00C513DB" w:rsidRPr="00C513DB" w:rsidRDefault="00C513DB" w:rsidP="00C311FD">
            <w:pPr>
              <w:pStyle w:val="BodyTextIndent"/>
              <w:spacing w:line="276" w:lineRule="auto"/>
              <w:jc w:val="left"/>
              <w:rPr>
                <w:szCs w:val="24"/>
              </w:rPr>
            </w:pPr>
            <w:r w:rsidRPr="00C513DB">
              <w:rPr>
                <w:szCs w:val="24"/>
              </w:rPr>
              <w:t xml:space="preserve">- </w:t>
            </w:r>
            <w:r w:rsidRPr="00C513DB">
              <w:rPr>
                <w:rFonts w:eastAsia="Courier New"/>
                <w:szCs w:val="24"/>
              </w:rPr>
              <w:t>stâncării, grohotişuri şi terenuri cu eroziune în adâncime, pe terenuri cu înclinarea mai mare de 30 grade pe substrate de fliş (facies marnos, marno-argilos şi argilos), nisipuri, pietrişuri şi loess, precum și terenuri cu înclinare mai mare de 35 grade, pe alte substrate</w:t>
            </w:r>
            <w:r w:rsidRPr="00C513DB">
              <w:rPr>
                <w:szCs w:val="24"/>
              </w:rPr>
              <w:t>;</w:t>
            </w:r>
          </w:p>
          <w:p w:rsidR="00C513DB" w:rsidRPr="00C513DB" w:rsidRDefault="00C513DB" w:rsidP="00C311FD">
            <w:pPr>
              <w:pStyle w:val="BodyTextIndent"/>
              <w:spacing w:line="276" w:lineRule="auto"/>
              <w:jc w:val="left"/>
              <w:rPr>
                <w:szCs w:val="24"/>
              </w:rPr>
            </w:pPr>
            <w:r w:rsidRPr="00C513DB">
              <w:rPr>
                <w:szCs w:val="24"/>
              </w:rPr>
              <w:t>- terenurile situate în jurul golurilor de munte (alpine);</w:t>
            </w:r>
          </w:p>
          <w:p w:rsidR="00C513DB" w:rsidRPr="00C513DB" w:rsidRDefault="00C513DB" w:rsidP="00C311FD">
            <w:pPr>
              <w:pStyle w:val="BodyTextIndent"/>
              <w:spacing w:line="276" w:lineRule="auto"/>
              <w:jc w:val="left"/>
              <w:rPr>
                <w:szCs w:val="24"/>
              </w:rPr>
            </w:pPr>
            <w:r w:rsidRPr="00C513DB">
              <w:rPr>
                <w:szCs w:val="24"/>
              </w:rPr>
              <w:t>- terenurile alunecătoare;</w:t>
            </w:r>
          </w:p>
          <w:p w:rsidR="00C513DB" w:rsidRPr="00C513DB" w:rsidRDefault="00C513DB" w:rsidP="00C311FD">
            <w:pPr>
              <w:pStyle w:val="BodyTextIndent"/>
              <w:spacing w:line="276" w:lineRule="auto"/>
              <w:jc w:val="left"/>
              <w:rPr>
                <w:szCs w:val="24"/>
              </w:rPr>
            </w:pPr>
            <w:r w:rsidRPr="00C513DB">
              <w:rPr>
                <w:szCs w:val="24"/>
              </w:rPr>
              <w:t>- terenuri degradate;</w:t>
            </w:r>
          </w:p>
          <w:p w:rsidR="00C513DB" w:rsidRPr="00C513DB" w:rsidRDefault="00C513DB" w:rsidP="00C311FD">
            <w:pPr>
              <w:tabs>
                <w:tab w:val="center" w:pos="4248"/>
              </w:tabs>
              <w:suppressAutoHyphens/>
              <w:spacing w:after="0"/>
              <w:rPr>
                <w:rFonts w:ascii="Times New Roman" w:hAnsi="Times New Roman" w:cs="Times New Roman"/>
                <w:spacing w:val="-2"/>
                <w:sz w:val="24"/>
                <w:szCs w:val="24"/>
                <w:lang w:val="fr-FR"/>
              </w:rPr>
            </w:pPr>
            <w:r w:rsidRPr="00C513DB">
              <w:rPr>
                <w:rFonts w:ascii="Times New Roman" w:hAnsi="Times New Roman" w:cs="Times New Roman"/>
                <w:sz w:val="24"/>
                <w:szCs w:val="24"/>
                <w:lang w:val="fr-FR"/>
              </w:rPr>
              <w:t>- terenurile cu înclinare mai mică de 30 de grade cu substraturi de fliş, vulnerabile la eroziuni şi alunecări.</w:t>
            </w:r>
          </w:p>
        </w:tc>
      </w:tr>
      <w:tr w:rsidR="00C513DB" w:rsidRPr="00625032" w:rsidTr="00C513DB">
        <w:tc>
          <w:tcPr>
            <w:tcW w:w="1500" w:type="pct"/>
            <w:vAlign w:val="center"/>
          </w:tcPr>
          <w:p w:rsidR="00C513DB" w:rsidRPr="00C513DB" w:rsidRDefault="00C513DB" w:rsidP="00C311FD">
            <w:pPr>
              <w:tabs>
                <w:tab w:val="center" w:pos="4248"/>
              </w:tabs>
              <w:suppressAutoHyphens/>
              <w:spacing w:after="0"/>
              <w:rPr>
                <w:rFonts w:ascii="Times New Roman" w:hAnsi="Times New Roman" w:cs="Times New Roman"/>
                <w:spacing w:val="-2"/>
                <w:sz w:val="24"/>
                <w:szCs w:val="24"/>
                <w:lang w:val="fr-FR"/>
              </w:rPr>
            </w:pPr>
            <w:r w:rsidRPr="00C513DB">
              <w:rPr>
                <w:rFonts w:ascii="Times New Roman" w:hAnsi="Times New Roman" w:cs="Times New Roman"/>
                <w:sz w:val="24"/>
                <w:szCs w:val="24"/>
                <w:lang w:val="fr-FR"/>
              </w:rPr>
              <w:t>Servicii ştiinţifice şi de ocrotire a genofondului şi ecofondului forestier și a altor  ecosisteme naturale cu elemente naturale de valoare deosebită</w:t>
            </w:r>
          </w:p>
        </w:tc>
        <w:tc>
          <w:tcPr>
            <w:tcW w:w="3500" w:type="pct"/>
            <w:vAlign w:val="center"/>
          </w:tcPr>
          <w:p w:rsidR="00C513DB" w:rsidRPr="00C513DB" w:rsidRDefault="00C513DB" w:rsidP="00C311FD">
            <w:pPr>
              <w:pStyle w:val="BodyTextIndent"/>
              <w:spacing w:line="276" w:lineRule="auto"/>
              <w:jc w:val="left"/>
              <w:rPr>
                <w:szCs w:val="24"/>
              </w:rPr>
            </w:pPr>
            <w:r w:rsidRPr="00C513DB">
              <w:rPr>
                <w:szCs w:val="24"/>
              </w:rPr>
              <w:t>- suprafeţe experimentale de lungă durată;</w:t>
            </w:r>
          </w:p>
          <w:p w:rsidR="00C513DB" w:rsidRPr="00C513DB" w:rsidRDefault="00C513DB" w:rsidP="00C311FD">
            <w:pPr>
              <w:pStyle w:val="BodyTextIndent"/>
              <w:spacing w:line="276" w:lineRule="auto"/>
              <w:jc w:val="left"/>
              <w:rPr>
                <w:szCs w:val="24"/>
              </w:rPr>
            </w:pPr>
            <w:r w:rsidRPr="00C513DB">
              <w:rPr>
                <w:szCs w:val="24"/>
              </w:rPr>
              <w:t>- producerea de seminţe forestiere şi conservarea genofondului forestier;</w:t>
            </w:r>
          </w:p>
          <w:p w:rsidR="00C513DB" w:rsidRPr="00C513DB" w:rsidRDefault="00C513DB" w:rsidP="00C311FD">
            <w:pPr>
              <w:pStyle w:val="BodyTextIndent"/>
              <w:spacing w:line="276" w:lineRule="auto"/>
              <w:jc w:val="left"/>
              <w:rPr>
                <w:szCs w:val="24"/>
              </w:rPr>
            </w:pPr>
            <w:r w:rsidRPr="00C513DB">
              <w:rPr>
                <w:szCs w:val="24"/>
              </w:rPr>
              <w:t>- ecosisteme rare, amenințate sau periclitate;</w:t>
            </w:r>
          </w:p>
          <w:p w:rsidR="00C513DB" w:rsidRPr="00C513DB" w:rsidRDefault="00C513DB" w:rsidP="00C311FD">
            <w:pPr>
              <w:tabs>
                <w:tab w:val="center" w:pos="4248"/>
              </w:tabs>
              <w:suppressAutoHyphens/>
              <w:spacing w:after="0"/>
              <w:rPr>
                <w:rFonts w:ascii="Times New Roman" w:hAnsi="Times New Roman" w:cs="Times New Roman"/>
                <w:sz w:val="24"/>
                <w:szCs w:val="24"/>
                <w:lang w:val="ro-RO"/>
              </w:rPr>
            </w:pPr>
            <w:r w:rsidRPr="00C513DB">
              <w:rPr>
                <w:rFonts w:ascii="Times New Roman" w:hAnsi="Times New Roman" w:cs="Times New Roman"/>
                <w:sz w:val="24"/>
                <w:szCs w:val="24"/>
                <w:lang w:val="ro-RO"/>
              </w:rPr>
              <w:t>- păduri din reţeaua Natura 2000 (ROSAC0283 Cheile Doftanei).</w:t>
            </w:r>
          </w:p>
          <w:p w:rsidR="00C513DB" w:rsidRPr="00C513DB" w:rsidRDefault="00C513DB" w:rsidP="00C311FD">
            <w:pPr>
              <w:tabs>
                <w:tab w:val="center" w:pos="4248"/>
              </w:tabs>
              <w:suppressAutoHyphens/>
              <w:spacing w:after="0"/>
              <w:rPr>
                <w:rFonts w:ascii="Times New Roman" w:hAnsi="Times New Roman" w:cs="Times New Roman"/>
                <w:spacing w:val="-2"/>
                <w:sz w:val="24"/>
                <w:szCs w:val="24"/>
                <w:lang w:val="fr-FR"/>
              </w:rPr>
            </w:pPr>
            <w:r w:rsidRPr="00C513DB">
              <w:rPr>
                <w:rFonts w:ascii="Times New Roman" w:hAnsi="Times New Roman" w:cs="Times New Roman"/>
                <w:sz w:val="24"/>
                <w:szCs w:val="24"/>
                <w:lang w:val="fr-FR"/>
              </w:rPr>
              <w:t>- arborete încadrate la păduri cvasivirgine</w:t>
            </w:r>
          </w:p>
        </w:tc>
      </w:tr>
      <w:tr w:rsidR="00C513DB" w:rsidRPr="00C513DB" w:rsidTr="00C513DB">
        <w:tc>
          <w:tcPr>
            <w:tcW w:w="1500" w:type="pct"/>
            <w:vAlign w:val="center"/>
          </w:tcPr>
          <w:p w:rsidR="00C513DB" w:rsidRPr="00C513DB" w:rsidRDefault="00C513DB" w:rsidP="00C311FD">
            <w:pPr>
              <w:tabs>
                <w:tab w:val="center" w:pos="4248"/>
              </w:tabs>
              <w:suppressAutoHyphens/>
              <w:spacing w:after="0"/>
              <w:rPr>
                <w:rFonts w:ascii="Times New Roman" w:hAnsi="Times New Roman" w:cs="Times New Roman"/>
                <w:spacing w:val="-2"/>
                <w:sz w:val="24"/>
                <w:szCs w:val="24"/>
              </w:rPr>
            </w:pPr>
            <w:r w:rsidRPr="00C513DB">
              <w:rPr>
                <w:rFonts w:ascii="Times New Roman" w:hAnsi="Times New Roman" w:cs="Times New Roman"/>
                <w:sz w:val="24"/>
                <w:szCs w:val="24"/>
              </w:rPr>
              <w:t>Produse lemnose</w:t>
            </w:r>
          </w:p>
        </w:tc>
        <w:tc>
          <w:tcPr>
            <w:tcW w:w="3500" w:type="pct"/>
            <w:vAlign w:val="center"/>
          </w:tcPr>
          <w:p w:rsidR="00C513DB" w:rsidRPr="00C513DB" w:rsidRDefault="00C513DB" w:rsidP="00C311FD">
            <w:pPr>
              <w:pStyle w:val="BodyTextIndent"/>
              <w:spacing w:line="276" w:lineRule="auto"/>
              <w:jc w:val="left"/>
              <w:rPr>
                <w:szCs w:val="24"/>
              </w:rPr>
            </w:pPr>
            <w:r w:rsidRPr="00C513DB">
              <w:rPr>
                <w:szCs w:val="24"/>
              </w:rPr>
              <w:t>- lemn de: FA, MO, BR, GO, DR, DT, pentru cherestea,</w:t>
            </w:r>
          </w:p>
          <w:p w:rsidR="00C513DB" w:rsidRPr="00C513DB" w:rsidRDefault="00C513DB" w:rsidP="00C311FD">
            <w:pPr>
              <w:tabs>
                <w:tab w:val="center" w:pos="4248"/>
              </w:tabs>
              <w:suppressAutoHyphens/>
              <w:spacing w:after="0"/>
              <w:rPr>
                <w:rFonts w:ascii="Times New Roman" w:hAnsi="Times New Roman" w:cs="Times New Roman"/>
                <w:spacing w:val="-2"/>
                <w:sz w:val="24"/>
                <w:szCs w:val="24"/>
              </w:rPr>
            </w:pPr>
            <w:r w:rsidRPr="00C513DB">
              <w:rPr>
                <w:rFonts w:ascii="Times New Roman" w:hAnsi="Times New Roman" w:cs="Times New Roman"/>
                <w:sz w:val="24"/>
                <w:szCs w:val="24"/>
              </w:rPr>
              <w:t>construcţii şi celuloză.</w:t>
            </w:r>
          </w:p>
        </w:tc>
      </w:tr>
      <w:tr w:rsidR="00C513DB" w:rsidRPr="00625032" w:rsidTr="00C513DB">
        <w:tc>
          <w:tcPr>
            <w:tcW w:w="1500" w:type="pct"/>
            <w:vAlign w:val="center"/>
          </w:tcPr>
          <w:p w:rsidR="00C513DB" w:rsidRPr="00C513DB" w:rsidRDefault="00C513DB" w:rsidP="00C311FD">
            <w:pPr>
              <w:tabs>
                <w:tab w:val="center" w:pos="4248"/>
              </w:tabs>
              <w:suppressAutoHyphens/>
              <w:spacing w:after="0"/>
              <w:rPr>
                <w:rFonts w:ascii="Times New Roman" w:hAnsi="Times New Roman" w:cs="Times New Roman"/>
                <w:spacing w:val="-2"/>
                <w:sz w:val="24"/>
                <w:szCs w:val="24"/>
                <w:lang w:val="fr-FR"/>
              </w:rPr>
            </w:pPr>
            <w:r w:rsidRPr="00C513DB">
              <w:rPr>
                <w:rFonts w:ascii="Times New Roman" w:hAnsi="Times New Roman" w:cs="Times New Roman"/>
                <w:sz w:val="24"/>
                <w:szCs w:val="24"/>
                <w:lang w:val="fr-FR"/>
              </w:rPr>
              <w:t xml:space="preserve">Alte produse în afara </w:t>
            </w:r>
            <w:r w:rsidRPr="00C513DB">
              <w:rPr>
                <w:rFonts w:ascii="Times New Roman" w:hAnsi="Times New Roman" w:cs="Times New Roman"/>
                <w:sz w:val="24"/>
                <w:szCs w:val="24"/>
                <w:lang w:val="fr-FR"/>
              </w:rPr>
              <w:lastRenderedPageBreak/>
              <w:t xml:space="preserve">lemnului şi serviciilor </w:t>
            </w:r>
          </w:p>
        </w:tc>
        <w:tc>
          <w:tcPr>
            <w:tcW w:w="3500" w:type="pct"/>
            <w:vAlign w:val="center"/>
          </w:tcPr>
          <w:p w:rsidR="00C513DB" w:rsidRPr="00C513DB" w:rsidRDefault="00C513DB" w:rsidP="00C311FD">
            <w:pPr>
              <w:numPr>
                <w:ilvl w:val="0"/>
                <w:numId w:val="41"/>
              </w:numPr>
              <w:tabs>
                <w:tab w:val="left" w:pos="35"/>
                <w:tab w:val="left" w:pos="216"/>
                <w:tab w:val="center" w:pos="4248"/>
              </w:tabs>
              <w:suppressAutoHyphens/>
              <w:spacing w:after="0"/>
              <w:rPr>
                <w:rFonts w:ascii="Times New Roman" w:hAnsi="Times New Roman" w:cs="Times New Roman"/>
                <w:spacing w:val="-2"/>
                <w:sz w:val="24"/>
                <w:szCs w:val="24"/>
                <w:lang w:val="fr-FR"/>
              </w:rPr>
            </w:pPr>
            <w:r w:rsidRPr="00C513DB">
              <w:rPr>
                <w:rFonts w:ascii="Times New Roman" w:hAnsi="Times New Roman" w:cs="Times New Roman"/>
                <w:sz w:val="24"/>
                <w:szCs w:val="24"/>
                <w:lang w:val="fr-FR"/>
              </w:rPr>
              <w:lastRenderedPageBreak/>
              <w:t xml:space="preserve">resurse cinegetice, fructe de pădure, ciuperci comestibile, plante </w:t>
            </w:r>
            <w:r w:rsidRPr="00C513DB">
              <w:rPr>
                <w:rFonts w:ascii="Times New Roman" w:hAnsi="Times New Roman" w:cs="Times New Roman"/>
                <w:sz w:val="24"/>
                <w:szCs w:val="24"/>
                <w:lang w:val="fr-FR"/>
              </w:rPr>
              <w:lastRenderedPageBreak/>
              <w:t xml:space="preserve">medicinale, etc. </w:t>
            </w:r>
          </w:p>
        </w:tc>
      </w:tr>
    </w:tbl>
    <w:p w:rsidR="00554805" w:rsidRDefault="00554805" w:rsidP="00C311FD">
      <w:pPr>
        <w:spacing w:after="0"/>
        <w:jc w:val="both"/>
        <w:rPr>
          <w:rFonts w:ascii="Times New Roman" w:hAnsi="Times New Roman" w:cs="Times New Roman"/>
          <w:sz w:val="24"/>
          <w:szCs w:val="24"/>
          <w:lang w:val="fr-FR"/>
        </w:rPr>
      </w:pPr>
    </w:p>
    <w:p w:rsidR="00EB36AA" w:rsidRPr="00C14BCA" w:rsidRDefault="00EB36AA" w:rsidP="00C311FD">
      <w:pPr>
        <w:spacing w:after="0"/>
        <w:jc w:val="both"/>
        <w:rPr>
          <w:rFonts w:ascii="Times New Roman" w:hAnsi="Times New Roman" w:cs="Times New Roman"/>
          <w:sz w:val="24"/>
          <w:szCs w:val="24"/>
          <w:lang w:val="fr-FR"/>
        </w:rPr>
      </w:pPr>
    </w:p>
    <w:p w:rsidR="00554805" w:rsidRPr="00C14BCA" w:rsidRDefault="00554805" w:rsidP="00C311FD">
      <w:pPr>
        <w:spacing w:after="0"/>
        <w:jc w:val="both"/>
        <w:rPr>
          <w:rFonts w:ascii="Times New Roman" w:hAnsi="Times New Roman" w:cs="Times New Roman"/>
          <w:b/>
          <w:sz w:val="24"/>
          <w:szCs w:val="24"/>
          <w:lang w:val="fr-FR"/>
        </w:rPr>
      </w:pPr>
      <w:r w:rsidRPr="00C14BCA">
        <w:rPr>
          <w:rFonts w:ascii="Times New Roman" w:hAnsi="Times New Roman" w:cs="Times New Roman"/>
          <w:b/>
          <w:sz w:val="24"/>
          <w:szCs w:val="24"/>
          <w:lang w:val="fr-FR"/>
        </w:rPr>
        <w:t>Zonarea funcţională</w:t>
      </w:r>
    </w:p>
    <w:p w:rsidR="00D47BC7" w:rsidRPr="00C14BCA" w:rsidRDefault="00D47BC7" w:rsidP="00C311FD">
      <w:pPr>
        <w:spacing w:after="0"/>
        <w:ind w:firstLine="567"/>
        <w:jc w:val="both"/>
        <w:rPr>
          <w:rFonts w:ascii="Times New Roman" w:hAnsi="Times New Roman" w:cs="Times New Roman"/>
          <w:sz w:val="24"/>
          <w:szCs w:val="24"/>
          <w:lang w:val="fr-FR"/>
        </w:rPr>
      </w:pPr>
      <w:r w:rsidRPr="00C14BCA">
        <w:rPr>
          <w:rFonts w:ascii="Times New Roman" w:hAnsi="Times New Roman" w:cs="Times New Roman"/>
          <w:sz w:val="24"/>
          <w:szCs w:val="24"/>
          <w:lang w:val="fr-FR"/>
        </w:rPr>
        <w:t>Potrivit obiectivelor ecologice și social-economice fixate, pădurile din cadrul Ocolului silvic Doftana au fost încadrate în grupa I funcțională – păduri cu funcţii speciale de protecţie –  3797,98 ha (100%).</w:t>
      </w:r>
    </w:p>
    <w:p w:rsidR="00D47BC7" w:rsidRPr="00C14BCA" w:rsidRDefault="00D47BC7" w:rsidP="00C311FD">
      <w:pPr>
        <w:spacing w:after="0"/>
        <w:ind w:firstLine="720"/>
        <w:jc w:val="both"/>
        <w:rPr>
          <w:rFonts w:ascii="Times New Roman" w:hAnsi="Times New Roman" w:cs="Times New Roman"/>
          <w:sz w:val="24"/>
          <w:szCs w:val="24"/>
          <w:lang w:val="fr-FR"/>
        </w:rPr>
      </w:pPr>
      <w:r w:rsidRPr="00C14BCA">
        <w:rPr>
          <w:rFonts w:ascii="Times New Roman" w:hAnsi="Times New Roman" w:cs="Times New Roman"/>
          <w:sz w:val="24"/>
          <w:szCs w:val="24"/>
          <w:lang w:val="fr-FR"/>
        </w:rPr>
        <w:t>Pădurile din grupa I funcţională au fost încadrate în următoarele categorii funcţionale:</w:t>
      </w:r>
    </w:p>
    <w:p w:rsidR="00D47BC7" w:rsidRPr="00C14BCA" w:rsidRDefault="00D47BC7" w:rsidP="00C311FD">
      <w:pPr>
        <w:spacing w:after="0"/>
        <w:ind w:firstLine="720"/>
        <w:jc w:val="both"/>
        <w:rPr>
          <w:rFonts w:ascii="Times New Roman" w:hAnsi="Times New Roman" w:cs="Times New Roman"/>
          <w:sz w:val="24"/>
          <w:szCs w:val="24"/>
          <w:lang w:val="fr-FR"/>
        </w:rPr>
      </w:pPr>
      <w:r w:rsidRPr="00C14BCA">
        <w:rPr>
          <w:rFonts w:ascii="Times New Roman" w:hAnsi="Times New Roman" w:cs="Times New Roman"/>
          <w:sz w:val="24"/>
          <w:szCs w:val="24"/>
          <w:lang w:val="fr-FR"/>
        </w:rPr>
        <w:t xml:space="preserve">1.1A – </w:t>
      </w:r>
      <w:r w:rsidRPr="00C14BCA">
        <w:rPr>
          <w:rFonts w:ascii="Times New Roman" w:hAnsi="Times New Roman" w:cs="Times New Roman"/>
          <w:sz w:val="24"/>
          <w:szCs w:val="24"/>
          <w:lang w:val="fr-FR" w:eastAsia="ro-RO"/>
        </w:rPr>
        <w:t>arboretele situate în perimetrele de protecţie a izvoarelor, a zăcămintelor şi surselor de apă minerală şi potabilă</w:t>
      </w:r>
      <w:r w:rsidRPr="00C14BCA">
        <w:rPr>
          <w:rFonts w:ascii="Times New Roman" w:hAnsi="Times New Roman" w:cs="Times New Roman"/>
          <w:sz w:val="24"/>
          <w:szCs w:val="24"/>
          <w:lang w:val="fr-FR"/>
        </w:rPr>
        <w:t xml:space="preserve"> (TII) – 204,61 ha; </w:t>
      </w:r>
    </w:p>
    <w:p w:rsidR="00D47BC7" w:rsidRPr="00C14BCA" w:rsidRDefault="00D47BC7" w:rsidP="00C311FD">
      <w:pPr>
        <w:spacing w:after="0"/>
        <w:ind w:firstLine="720"/>
        <w:jc w:val="both"/>
        <w:rPr>
          <w:rFonts w:ascii="Times New Roman" w:hAnsi="Times New Roman" w:cs="Times New Roman"/>
          <w:sz w:val="24"/>
          <w:szCs w:val="24"/>
          <w:lang w:val="fr-FR"/>
        </w:rPr>
      </w:pPr>
      <w:r w:rsidRPr="00C14BCA">
        <w:rPr>
          <w:rFonts w:ascii="Times New Roman" w:hAnsi="Times New Roman" w:cs="Times New Roman"/>
          <w:sz w:val="24"/>
          <w:szCs w:val="24"/>
          <w:lang w:val="fr-FR"/>
        </w:rPr>
        <w:t xml:space="preserve">1.1B – </w:t>
      </w:r>
      <w:r w:rsidRPr="00C14BCA">
        <w:rPr>
          <w:rFonts w:ascii="Times New Roman" w:hAnsi="Times New Roman" w:cs="Times New Roman"/>
          <w:sz w:val="24"/>
          <w:szCs w:val="24"/>
          <w:lang w:val="fr-FR" w:eastAsia="ro-RO"/>
        </w:rPr>
        <w:t>arboretele situate pe versanţii direcţi ai lacului de acumulare Paltinu</w:t>
      </w:r>
      <w:r w:rsidRPr="00C14BCA">
        <w:rPr>
          <w:rFonts w:ascii="Times New Roman" w:hAnsi="Times New Roman" w:cs="Times New Roman"/>
          <w:sz w:val="24"/>
          <w:szCs w:val="24"/>
          <w:lang w:val="fr-FR"/>
        </w:rPr>
        <w:t xml:space="preserve"> (TIII) – 167,89 ha; </w:t>
      </w:r>
    </w:p>
    <w:p w:rsidR="00D47BC7" w:rsidRPr="00C14BCA" w:rsidRDefault="00D47BC7" w:rsidP="00C311FD">
      <w:pPr>
        <w:spacing w:after="0"/>
        <w:ind w:firstLine="720"/>
        <w:jc w:val="both"/>
        <w:rPr>
          <w:rFonts w:ascii="Times New Roman" w:hAnsi="Times New Roman" w:cs="Times New Roman"/>
          <w:sz w:val="24"/>
          <w:szCs w:val="24"/>
          <w:lang w:val="fr-FR"/>
        </w:rPr>
      </w:pPr>
      <w:r w:rsidRPr="00C14BCA">
        <w:rPr>
          <w:rFonts w:ascii="Times New Roman" w:hAnsi="Times New Roman" w:cs="Times New Roman"/>
          <w:sz w:val="24"/>
          <w:szCs w:val="24"/>
          <w:lang w:val="fr-FR"/>
        </w:rPr>
        <w:t>1.1C – arboretele situate pe versanţii râurilor şi pâraielor din zonele montană, de dealuri şi colinare, care alimentează l</w:t>
      </w:r>
      <w:r w:rsidRPr="00C14BCA">
        <w:rPr>
          <w:rFonts w:ascii="Times New Roman" w:hAnsi="Times New Roman" w:cs="Times New Roman"/>
          <w:sz w:val="24"/>
          <w:szCs w:val="24"/>
          <w:lang w:val="fr-FR" w:eastAsia="ro-RO"/>
        </w:rPr>
        <w:t>acul de acumulare Paltinu</w:t>
      </w:r>
      <w:r w:rsidRPr="00C14BCA">
        <w:rPr>
          <w:rFonts w:ascii="Times New Roman" w:hAnsi="Times New Roman" w:cs="Times New Roman"/>
          <w:sz w:val="24"/>
          <w:szCs w:val="24"/>
          <w:lang w:val="fr-FR"/>
        </w:rPr>
        <w:t xml:space="preserve"> (TIV) – 1273,54 ha; </w:t>
      </w:r>
    </w:p>
    <w:p w:rsidR="00D47BC7" w:rsidRPr="00C14BCA" w:rsidRDefault="00D47BC7" w:rsidP="00C311FD">
      <w:pPr>
        <w:spacing w:after="0"/>
        <w:ind w:firstLine="720"/>
        <w:jc w:val="both"/>
        <w:rPr>
          <w:rFonts w:ascii="Times New Roman" w:hAnsi="Times New Roman" w:cs="Times New Roman"/>
          <w:sz w:val="24"/>
          <w:szCs w:val="24"/>
          <w:lang w:val="fr-FR"/>
        </w:rPr>
      </w:pPr>
      <w:r w:rsidRPr="00C14BCA">
        <w:rPr>
          <w:rFonts w:ascii="Times New Roman" w:hAnsi="Times New Roman" w:cs="Times New Roman"/>
          <w:sz w:val="24"/>
          <w:szCs w:val="24"/>
          <w:lang w:val="fr-FR" w:eastAsia="ro-RO"/>
        </w:rPr>
        <w:t xml:space="preserve">1.2A – </w:t>
      </w:r>
      <w:r w:rsidRPr="00C14BCA">
        <w:rPr>
          <w:rFonts w:ascii="Times New Roman" w:hAnsi="Times New Roman" w:cs="Times New Roman"/>
          <w:sz w:val="24"/>
          <w:szCs w:val="24"/>
          <w:lang w:val="fr-FR"/>
        </w:rPr>
        <w:t>arboretele situate pe stâncării, pe grohotişuri şi pe terenuri cu eroziune în adâncime şi pe terenuri cu înclinarea mai mare de 30 grade  pe substrate de fliș (facies marnos, marno-argilos şi argilos), nisipuri, pietrişuri şi loess</w:t>
      </w:r>
      <w:r w:rsidRPr="00C14BCA">
        <w:rPr>
          <w:rFonts w:ascii="Times New Roman" w:hAnsi="Times New Roman" w:cs="Times New Roman"/>
          <w:sz w:val="24"/>
          <w:szCs w:val="24"/>
          <w:lang w:val="fr-FR" w:eastAsia="ro-RO"/>
        </w:rPr>
        <w:t xml:space="preserve"> (TII) – 467,25 ha; </w:t>
      </w:r>
    </w:p>
    <w:p w:rsidR="00D47BC7" w:rsidRPr="00C14BCA" w:rsidRDefault="00D47BC7" w:rsidP="00C311FD">
      <w:pPr>
        <w:spacing w:after="0"/>
        <w:ind w:firstLine="720"/>
        <w:jc w:val="both"/>
        <w:rPr>
          <w:rFonts w:ascii="Times New Roman" w:hAnsi="Times New Roman" w:cs="Times New Roman"/>
          <w:sz w:val="24"/>
          <w:szCs w:val="24"/>
          <w:lang w:val="fr-FR"/>
        </w:rPr>
      </w:pPr>
      <w:r w:rsidRPr="00C14BCA">
        <w:rPr>
          <w:rFonts w:ascii="Times New Roman" w:hAnsi="Times New Roman" w:cs="Times New Roman"/>
          <w:sz w:val="24"/>
          <w:szCs w:val="24"/>
          <w:lang w:val="fr-FR" w:eastAsia="ro-RO"/>
        </w:rPr>
        <w:t>1.2C – arboretele/benzile de pădure din jurul golurilor alpine (TII) – 10,75 ha;</w:t>
      </w:r>
    </w:p>
    <w:p w:rsidR="00D47BC7" w:rsidRPr="00C14BCA" w:rsidRDefault="00D47BC7" w:rsidP="00C311FD">
      <w:pPr>
        <w:spacing w:after="0"/>
        <w:ind w:firstLine="720"/>
        <w:jc w:val="both"/>
        <w:rPr>
          <w:rFonts w:ascii="Times New Roman" w:hAnsi="Times New Roman" w:cs="Times New Roman"/>
          <w:sz w:val="24"/>
          <w:szCs w:val="24"/>
          <w:lang w:val="fr-FR"/>
        </w:rPr>
      </w:pPr>
      <w:r w:rsidRPr="00C14BCA">
        <w:rPr>
          <w:rFonts w:ascii="Times New Roman" w:hAnsi="Times New Roman" w:cs="Times New Roman"/>
          <w:sz w:val="24"/>
          <w:szCs w:val="24"/>
          <w:lang w:val="fr-FR" w:eastAsia="ro-RO"/>
        </w:rPr>
        <w:t>1.2E – plantaţiile forestiere de pe terenuri degradate (TII) – 30,04 ha;</w:t>
      </w:r>
    </w:p>
    <w:p w:rsidR="00D47BC7" w:rsidRPr="00C14BCA" w:rsidRDefault="00D47BC7" w:rsidP="00C311FD">
      <w:pPr>
        <w:spacing w:after="0"/>
        <w:ind w:firstLine="720"/>
        <w:jc w:val="both"/>
        <w:rPr>
          <w:rFonts w:ascii="Times New Roman" w:hAnsi="Times New Roman" w:cs="Times New Roman"/>
          <w:sz w:val="24"/>
          <w:szCs w:val="24"/>
        </w:rPr>
      </w:pPr>
      <w:r w:rsidRPr="00C14BCA">
        <w:rPr>
          <w:rFonts w:ascii="Times New Roman" w:hAnsi="Times New Roman" w:cs="Times New Roman"/>
          <w:sz w:val="24"/>
          <w:szCs w:val="24"/>
          <w:lang w:eastAsia="ro-RO"/>
        </w:rPr>
        <w:t>1.2H – arboretele situate pe terenuri alunecătoare (TII) – 22,00 ha;</w:t>
      </w:r>
    </w:p>
    <w:p w:rsidR="00D47BC7" w:rsidRPr="00C14BCA" w:rsidRDefault="00D47BC7" w:rsidP="00C311FD">
      <w:pPr>
        <w:spacing w:after="0"/>
        <w:ind w:firstLine="720"/>
        <w:jc w:val="both"/>
        <w:rPr>
          <w:rFonts w:ascii="Times New Roman" w:hAnsi="Times New Roman" w:cs="Times New Roman"/>
          <w:sz w:val="24"/>
          <w:szCs w:val="24"/>
          <w:lang w:val="fr-FR"/>
        </w:rPr>
      </w:pPr>
      <w:r w:rsidRPr="00C14BCA">
        <w:rPr>
          <w:rFonts w:ascii="Times New Roman" w:hAnsi="Times New Roman" w:cs="Times New Roman"/>
          <w:spacing w:val="-2"/>
          <w:sz w:val="24"/>
          <w:szCs w:val="24"/>
          <w:lang w:val="fr-FR"/>
        </w:rPr>
        <w:t>1.2L – arboretele situate pe terenurile cu substraturi litologice foarte vulnerabile la eroziuni şi alunecări, cu pante cuprinse până la limitele indicate la categoria 1.2A (TIV) – 833,74 ha;</w:t>
      </w:r>
    </w:p>
    <w:p w:rsidR="00D47BC7" w:rsidRPr="00C14BCA" w:rsidRDefault="00D47BC7" w:rsidP="00C311FD">
      <w:pPr>
        <w:spacing w:after="0"/>
        <w:ind w:firstLine="720"/>
        <w:jc w:val="both"/>
        <w:rPr>
          <w:rFonts w:ascii="Times New Roman" w:hAnsi="Times New Roman" w:cs="Times New Roman"/>
          <w:sz w:val="24"/>
          <w:szCs w:val="24"/>
          <w:lang w:val="fr-FR"/>
        </w:rPr>
      </w:pPr>
      <w:r w:rsidRPr="00C14BCA">
        <w:rPr>
          <w:rFonts w:ascii="Times New Roman" w:hAnsi="Times New Roman" w:cs="Times New Roman"/>
          <w:sz w:val="24"/>
          <w:szCs w:val="24"/>
          <w:lang w:val="fr-FR"/>
        </w:rPr>
        <w:t>1.5G ‒ arboretele în care sunt amplasate suprafeţe experimentale pentru cercetări forestiere de durată, neconstituite în rezervaţii ştiinţifice (TIV) ‒ 9,17 ha;</w:t>
      </w:r>
    </w:p>
    <w:p w:rsidR="00D47BC7" w:rsidRPr="00C14BCA" w:rsidRDefault="00D47BC7" w:rsidP="00C311FD">
      <w:pPr>
        <w:spacing w:after="0"/>
        <w:ind w:firstLine="720"/>
        <w:jc w:val="both"/>
        <w:rPr>
          <w:rFonts w:ascii="Times New Roman" w:hAnsi="Times New Roman" w:cs="Times New Roman"/>
          <w:sz w:val="24"/>
          <w:szCs w:val="24"/>
          <w:lang w:val="fr-FR"/>
        </w:rPr>
      </w:pPr>
      <w:r w:rsidRPr="00C14BCA">
        <w:rPr>
          <w:rFonts w:ascii="Times New Roman" w:hAnsi="Times New Roman" w:cs="Times New Roman"/>
          <w:sz w:val="24"/>
          <w:szCs w:val="24"/>
          <w:lang w:val="fr-FR"/>
        </w:rPr>
        <w:t>1.5H − arboretele constituite ca  rezervaţii seminologice (TII) – 28,09 ha;</w:t>
      </w:r>
    </w:p>
    <w:p w:rsidR="00D47BC7" w:rsidRPr="00C14BCA" w:rsidRDefault="00D47BC7" w:rsidP="00C311FD">
      <w:pPr>
        <w:spacing w:after="0"/>
        <w:ind w:firstLine="720"/>
        <w:jc w:val="both"/>
        <w:rPr>
          <w:rFonts w:ascii="Times New Roman" w:hAnsi="Times New Roman" w:cs="Times New Roman"/>
          <w:sz w:val="24"/>
          <w:szCs w:val="24"/>
          <w:lang w:val="fr-FR"/>
        </w:rPr>
      </w:pPr>
      <w:r w:rsidRPr="00C14BCA">
        <w:rPr>
          <w:rFonts w:ascii="Times New Roman" w:hAnsi="Times New Roman" w:cs="Times New Roman"/>
          <w:sz w:val="24"/>
          <w:szCs w:val="24"/>
          <w:lang w:val="fr-FR" w:eastAsia="ro-RO"/>
        </w:rPr>
        <w:t>1.5O – arboretele din păduri cvasivirgine (TI) – 39,17 ha;</w:t>
      </w:r>
    </w:p>
    <w:p w:rsidR="00D47BC7" w:rsidRPr="00C14BCA" w:rsidRDefault="00D47BC7" w:rsidP="00C311FD">
      <w:pPr>
        <w:spacing w:after="0"/>
        <w:ind w:firstLine="720"/>
        <w:jc w:val="both"/>
        <w:rPr>
          <w:rFonts w:ascii="Times New Roman" w:hAnsi="Times New Roman" w:cs="Times New Roman"/>
          <w:sz w:val="24"/>
          <w:szCs w:val="24"/>
          <w:lang w:val="fr-FR"/>
        </w:rPr>
      </w:pPr>
      <w:r w:rsidRPr="00C14BCA">
        <w:rPr>
          <w:rFonts w:ascii="Times New Roman" w:hAnsi="Times New Roman" w:cs="Times New Roman"/>
          <w:sz w:val="24"/>
          <w:szCs w:val="24"/>
          <w:lang w:val="fr-FR" w:eastAsia="ro-RO"/>
        </w:rPr>
        <w:t>1.5Q – arboretele din păduri/ecosisteme de pădure cu valoare protectivă pentru habitate de interes comunitar şi specii de interes deosebit incluse în arii speciale de conservare/situri de importanţă comunitară în scopul conservării habitatelor (din reţeaua ecologică Natura 2000- SCI)  (TIV) – 694,39 ha;</w:t>
      </w:r>
    </w:p>
    <w:p w:rsidR="00D47BC7" w:rsidRPr="00C14BCA" w:rsidRDefault="00D47BC7" w:rsidP="00C311FD">
      <w:pPr>
        <w:spacing w:after="0"/>
        <w:ind w:firstLine="720"/>
        <w:jc w:val="both"/>
        <w:rPr>
          <w:rFonts w:ascii="Times New Roman" w:hAnsi="Times New Roman" w:cs="Times New Roman"/>
          <w:sz w:val="24"/>
          <w:szCs w:val="24"/>
        </w:rPr>
      </w:pPr>
      <w:r w:rsidRPr="00C14BCA">
        <w:rPr>
          <w:rFonts w:ascii="Times New Roman" w:hAnsi="Times New Roman" w:cs="Times New Roman"/>
          <w:spacing w:val="-4"/>
          <w:sz w:val="24"/>
          <w:szCs w:val="24"/>
          <w:lang w:eastAsia="ro-RO"/>
        </w:rPr>
        <w:t>1.5U – arboretele din ecosisteme forestiere rare, ameninţate sau periclitate (TII) – 17,34 ha.</w:t>
      </w:r>
    </w:p>
    <w:p w:rsidR="00D47BC7" w:rsidRPr="00C14BCA" w:rsidRDefault="00D47BC7" w:rsidP="00C311FD">
      <w:pPr>
        <w:tabs>
          <w:tab w:val="left" w:pos="2805"/>
        </w:tabs>
        <w:spacing w:after="0"/>
        <w:ind w:firstLine="567"/>
        <w:jc w:val="both"/>
        <w:rPr>
          <w:rFonts w:ascii="Times New Roman" w:hAnsi="Times New Roman" w:cs="Times New Roman"/>
          <w:b/>
          <w:spacing w:val="-4"/>
          <w:sz w:val="24"/>
          <w:szCs w:val="24"/>
          <w:lang w:eastAsia="ro-RO"/>
        </w:rPr>
      </w:pPr>
    </w:p>
    <w:p w:rsidR="00D47BC7" w:rsidRPr="00C14BCA" w:rsidRDefault="00D47BC7" w:rsidP="00C311FD">
      <w:pPr>
        <w:spacing w:after="0"/>
        <w:jc w:val="both"/>
        <w:rPr>
          <w:rFonts w:ascii="Times New Roman" w:hAnsi="Times New Roman" w:cs="Times New Roman"/>
          <w:sz w:val="24"/>
          <w:szCs w:val="24"/>
          <w:lang w:val="fr-FR"/>
        </w:rPr>
      </w:pPr>
      <w:r w:rsidRPr="00C14BCA">
        <w:rPr>
          <w:rFonts w:ascii="Times New Roman" w:hAnsi="Times New Roman" w:cs="Times New Roman"/>
          <w:b/>
          <w:sz w:val="24"/>
          <w:szCs w:val="24"/>
          <w:lang w:val="fr-FR"/>
        </w:rPr>
        <w:t>Subunităţi de gospodărire</w:t>
      </w:r>
    </w:p>
    <w:p w:rsidR="00D47BC7" w:rsidRPr="00C14BCA" w:rsidRDefault="00D47BC7" w:rsidP="00C311FD">
      <w:pPr>
        <w:spacing w:after="0"/>
        <w:ind w:firstLine="720"/>
        <w:jc w:val="both"/>
        <w:rPr>
          <w:rFonts w:ascii="Times New Roman" w:hAnsi="Times New Roman" w:cs="Times New Roman"/>
          <w:sz w:val="24"/>
          <w:szCs w:val="24"/>
          <w:lang w:val="fr-FR"/>
        </w:rPr>
      </w:pPr>
      <w:r w:rsidRPr="00C14BCA">
        <w:rPr>
          <w:rFonts w:ascii="Times New Roman" w:hAnsi="Times New Roman" w:cs="Times New Roman"/>
          <w:sz w:val="24"/>
          <w:szCs w:val="24"/>
          <w:lang w:val="fr-FR"/>
        </w:rPr>
        <w:t>Pentru gospodărirea diferenţiată a fondului forestier şi reglementarea procesului de producţie s-au constituit următoarele subunităţi de gospodărire:</w:t>
      </w:r>
    </w:p>
    <w:p w:rsidR="00D47BC7" w:rsidRPr="00C14BCA" w:rsidRDefault="00D47BC7" w:rsidP="00C311FD">
      <w:pPr>
        <w:spacing w:after="0"/>
        <w:ind w:left="709"/>
        <w:contextualSpacing/>
        <w:jc w:val="both"/>
        <w:rPr>
          <w:rFonts w:ascii="Times New Roman" w:hAnsi="Times New Roman" w:cs="Times New Roman"/>
          <w:sz w:val="24"/>
          <w:szCs w:val="24"/>
          <w:lang w:val="fr-FR"/>
        </w:rPr>
      </w:pPr>
      <w:r w:rsidRPr="00C14BCA">
        <w:rPr>
          <w:rFonts w:ascii="Times New Roman" w:eastAsia="Calibri" w:hAnsi="Times New Roman" w:cs="Times New Roman"/>
          <w:sz w:val="24"/>
          <w:szCs w:val="24"/>
          <w:lang w:val="fr-FR"/>
        </w:rPr>
        <w:t>- S.U.P.„A” – codru regulat, sortimente obișnuite – 2921,13 ha;</w:t>
      </w:r>
    </w:p>
    <w:p w:rsidR="00D47BC7" w:rsidRPr="00C14BCA" w:rsidRDefault="00D47BC7" w:rsidP="00C311FD">
      <w:pPr>
        <w:pStyle w:val="BodyTextIndent2"/>
        <w:spacing w:after="0" w:line="276" w:lineRule="auto"/>
        <w:ind w:left="-85" w:firstLine="720"/>
        <w:jc w:val="both"/>
        <w:rPr>
          <w:rFonts w:ascii="Times New Roman" w:hAnsi="Times New Roman" w:cs="Times New Roman"/>
          <w:sz w:val="24"/>
          <w:szCs w:val="24"/>
        </w:rPr>
      </w:pPr>
      <w:r w:rsidRPr="00C14BCA">
        <w:rPr>
          <w:rFonts w:ascii="Times New Roman" w:eastAsia="Arial" w:hAnsi="Times New Roman" w:cs="Times New Roman"/>
          <w:sz w:val="24"/>
          <w:szCs w:val="24"/>
          <w:lang w:val="fr-FR"/>
        </w:rPr>
        <w:t xml:space="preserve"> </w:t>
      </w:r>
      <w:r w:rsidRPr="00C14BCA">
        <w:rPr>
          <w:rFonts w:ascii="Times New Roman" w:hAnsi="Times New Roman" w:cs="Times New Roman"/>
          <w:sz w:val="24"/>
          <w:szCs w:val="24"/>
        </w:rPr>
        <w:t>- S.U.P.„E” ‒ rezervaţii pentru ocrotirea integrală a naturii</w:t>
      </w:r>
      <w:r w:rsidRPr="00C14BCA">
        <w:rPr>
          <w:rFonts w:ascii="Times New Roman" w:hAnsi="Times New Roman" w:cs="Times New Roman"/>
          <w:sz w:val="24"/>
          <w:szCs w:val="24"/>
          <w:lang w:eastAsia="ro-RO"/>
        </w:rPr>
        <w:t xml:space="preserve"> </w:t>
      </w:r>
      <w:r w:rsidRPr="00C14BCA">
        <w:rPr>
          <w:rFonts w:ascii="Times New Roman" w:hAnsi="Times New Roman" w:cs="Times New Roman"/>
          <w:sz w:val="24"/>
          <w:szCs w:val="24"/>
        </w:rPr>
        <w:t>‒ 39,17 ha;</w:t>
      </w:r>
    </w:p>
    <w:p w:rsidR="00D47BC7" w:rsidRPr="00C14BCA" w:rsidRDefault="00D47BC7" w:rsidP="00C311FD">
      <w:pPr>
        <w:spacing w:after="0"/>
        <w:ind w:left="709"/>
        <w:contextualSpacing/>
        <w:jc w:val="both"/>
        <w:rPr>
          <w:rFonts w:ascii="Times New Roman" w:hAnsi="Times New Roman" w:cs="Times New Roman"/>
          <w:sz w:val="24"/>
          <w:szCs w:val="24"/>
          <w:lang w:val="fr-FR"/>
        </w:rPr>
      </w:pPr>
      <w:r w:rsidRPr="00C14BCA">
        <w:rPr>
          <w:rFonts w:ascii="Times New Roman" w:eastAsia="Calibri" w:hAnsi="Times New Roman" w:cs="Times New Roman"/>
          <w:sz w:val="24"/>
          <w:szCs w:val="24"/>
          <w:lang w:val="fr-FR"/>
        </w:rPr>
        <w:t>- S.U.P.„M” – păduri supuse regimului de conservare deosebită – 751,99 ha.</w:t>
      </w:r>
    </w:p>
    <w:p w:rsidR="00D47BC7" w:rsidRPr="00C14BCA" w:rsidRDefault="00D47BC7" w:rsidP="00C311FD">
      <w:pPr>
        <w:pStyle w:val="BodyTextIndent2"/>
        <w:spacing w:after="0" w:line="276" w:lineRule="auto"/>
        <w:ind w:left="-85" w:firstLine="720"/>
        <w:jc w:val="both"/>
        <w:rPr>
          <w:rFonts w:ascii="Times New Roman" w:hAnsi="Times New Roman" w:cs="Times New Roman"/>
          <w:sz w:val="24"/>
          <w:szCs w:val="24"/>
          <w:lang w:val="fr-FR"/>
        </w:rPr>
      </w:pPr>
      <w:r w:rsidRPr="00C14BCA">
        <w:rPr>
          <w:rFonts w:ascii="Times New Roman" w:eastAsia="Arial" w:hAnsi="Times New Roman" w:cs="Times New Roman"/>
          <w:sz w:val="24"/>
          <w:szCs w:val="24"/>
          <w:lang w:val="fr-FR"/>
        </w:rPr>
        <w:t xml:space="preserve"> </w:t>
      </w:r>
      <w:r w:rsidRPr="00C14BCA">
        <w:rPr>
          <w:rFonts w:ascii="Times New Roman" w:hAnsi="Times New Roman" w:cs="Times New Roman"/>
          <w:sz w:val="24"/>
          <w:szCs w:val="24"/>
          <w:lang w:val="fr-FR"/>
        </w:rPr>
        <w:t>- S.U.P.„K” ‒ rezervaţii de seminţe ‒ 28,09 ha;</w:t>
      </w:r>
    </w:p>
    <w:p w:rsidR="00D47BC7" w:rsidRPr="00C14BCA" w:rsidRDefault="00D47BC7" w:rsidP="00C311FD">
      <w:pPr>
        <w:spacing w:after="0"/>
        <w:ind w:firstLine="720"/>
        <w:jc w:val="both"/>
        <w:rPr>
          <w:rFonts w:ascii="Times New Roman" w:hAnsi="Times New Roman" w:cs="Times New Roman"/>
          <w:sz w:val="24"/>
          <w:szCs w:val="24"/>
        </w:rPr>
      </w:pPr>
      <w:r w:rsidRPr="00C14BCA">
        <w:rPr>
          <w:rFonts w:ascii="Times New Roman" w:hAnsi="Times New Roman" w:cs="Times New Roman"/>
          <w:sz w:val="24"/>
          <w:szCs w:val="24"/>
        </w:rPr>
        <w:lastRenderedPageBreak/>
        <w:t>- S.U.P. „O” – terenuri care urmează să fie scoase din fondul forestier – 57,60 ha.</w:t>
      </w:r>
    </w:p>
    <w:p w:rsidR="00D47BC7" w:rsidRPr="00C14BCA" w:rsidRDefault="00D47BC7" w:rsidP="00C311FD">
      <w:pPr>
        <w:spacing w:after="0"/>
        <w:ind w:firstLine="720"/>
        <w:jc w:val="both"/>
        <w:rPr>
          <w:rFonts w:ascii="Times New Roman" w:hAnsi="Times New Roman" w:cs="Times New Roman"/>
          <w:b/>
          <w:sz w:val="24"/>
          <w:szCs w:val="24"/>
        </w:rPr>
      </w:pPr>
    </w:p>
    <w:p w:rsidR="00D47BC7" w:rsidRPr="00C14BCA" w:rsidRDefault="00D47BC7" w:rsidP="00C311FD">
      <w:pPr>
        <w:spacing w:after="0"/>
        <w:jc w:val="both"/>
        <w:rPr>
          <w:rFonts w:ascii="Times New Roman" w:hAnsi="Times New Roman" w:cs="Times New Roman"/>
          <w:sz w:val="24"/>
          <w:szCs w:val="24"/>
          <w:lang w:val="fr-FR"/>
        </w:rPr>
      </w:pPr>
      <w:r w:rsidRPr="00C14BCA">
        <w:rPr>
          <w:rFonts w:ascii="Times New Roman" w:hAnsi="Times New Roman" w:cs="Times New Roman"/>
          <w:b/>
          <w:sz w:val="24"/>
          <w:szCs w:val="24"/>
          <w:lang w:val="fr-FR"/>
        </w:rPr>
        <w:t>Bazele de amenajare</w:t>
      </w:r>
    </w:p>
    <w:p w:rsidR="00D47BC7" w:rsidRPr="00C14BCA" w:rsidRDefault="00D47BC7" w:rsidP="00C311FD">
      <w:pPr>
        <w:spacing w:after="0"/>
        <w:jc w:val="both"/>
        <w:rPr>
          <w:rFonts w:ascii="Times New Roman" w:hAnsi="Times New Roman" w:cs="Times New Roman"/>
          <w:sz w:val="24"/>
          <w:szCs w:val="24"/>
          <w:lang w:val="fr-FR"/>
        </w:rPr>
      </w:pPr>
      <w:r w:rsidRPr="00C14BCA">
        <w:rPr>
          <w:rFonts w:ascii="Times New Roman" w:hAnsi="Times New Roman" w:cs="Times New Roman"/>
          <w:sz w:val="24"/>
          <w:szCs w:val="24"/>
          <w:lang w:val="fr-FR"/>
        </w:rPr>
        <w:t xml:space="preserve">Bazele de amenajare adoptate sunt: </w:t>
      </w:r>
    </w:p>
    <w:p w:rsidR="00D47BC7" w:rsidRPr="00C14BCA" w:rsidRDefault="00D47BC7" w:rsidP="00C311FD">
      <w:pPr>
        <w:pStyle w:val="BodyTextIndent"/>
        <w:spacing w:line="276" w:lineRule="auto"/>
        <w:ind w:firstLine="0"/>
        <w:rPr>
          <w:szCs w:val="24"/>
        </w:rPr>
      </w:pPr>
      <w:r w:rsidRPr="00C14BCA">
        <w:rPr>
          <w:szCs w:val="24"/>
        </w:rPr>
        <w:t>- regimul: - codru, pentru arboretele cu regenerare din sămânţă;</w:t>
      </w:r>
    </w:p>
    <w:p w:rsidR="00D47BC7" w:rsidRPr="00C14BCA" w:rsidRDefault="00D47BC7" w:rsidP="00C311FD">
      <w:pPr>
        <w:pStyle w:val="BodyTextIndent"/>
        <w:spacing w:line="276" w:lineRule="auto"/>
        <w:ind w:firstLine="0"/>
        <w:rPr>
          <w:szCs w:val="24"/>
        </w:rPr>
      </w:pPr>
      <w:r w:rsidRPr="00C14BCA">
        <w:rPr>
          <w:szCs w:val="24"/>
        </w:rPr>
        <w:t xml:space="preserve">- compoziţia ţel – s-a adoptat compoziţia ţel corespunzătoare tipului natural fundamental de pădure; </w:t>
      </w:r>
    </w:p>
    <w:p w:rsidR="00D47BC7" w:rsidRPr="00C14BCA" w:rsidRDefault="00D47BC7" w:rsidP="00C311FD">
      <w:pPr>
        <w:pStyle w:val="BodyTextIndent"/>
        <w:spacing w:line="276" w:lineRule="auto"/>
        <w:ind w:firstLine="0"/>
        <w:rPr>
          <w:szCs w:val="24"/>
        </w:rPr>
      </w:pPr>
      <w:r w:rsidRPr="00C14BCA">
        <w:rPr>
          <w:szCs w:val="24"/>
        </w:rPr>
        <w:t>- tratamente: - tăieri progresive în arboretele de fag, cvercinee şi în amestecurile de cvercinee cu fag;</w:t>
      </w:r>
    </w:p>
    <w:p w:rsidR="00D47BC7" w:rsidRPr="00C14BCA" w:rsidRDefault="00D47BC7" w:rsidP="00C311FD">
      <w:pPr>
        <w:pStyle w:val="BodyTextIndent"/>
        <w:spacing w:line="276" w:lineRule="auto"/>
        <w:ind w:firstLine="0"/>
        <w:rPr>
          <w:szCs w:val="24"/>
        </w:rPr>
      </w:pPr>
      <w:r w:rsidRPr="00C14BCA">
        <w:rPr>
          <w:szCs w:val="24"/>
        </w:rPr>
        <w:t>- tăieri rase în arboretele necorespunzătoare din punct de vedere ecologic şi economic;</w:t>
      </w:r>
    </w:p>
    <w:p w:rsidR="00D47BC7" w:rsidRPr="00C14BCA" w:rsidRDefault="00D47BC7" w:rsidP="00C311FD">
      <w:pPr>
        <w:pStyle w:val="BodyTextIndent"/>
        <w:spacing w:line="276" w:lineRule="auto"/>
        <w:ind w:firstLine="0"/>
        <w:rPr>
          <w:szCs w:val="24"/>
        </w:rPr>
      </w:pPr>
      <w:r w:rsidRPr="00C14BCA">
        <w:rPr>
          <w:spacing w:val="-2"/>
          <w:szCs w:val="24"/>
        </w:rPr>
        <w:t>- exploatabilitatea: - de protecţie, pentru arboretele din grupa I funcţională;</w:t>
      </w:r>
    </w:p>
    <w:p w:rsidR="00D47BC7" w:rsidRPr="00C14BCA" w:rsidRDefault="00D47BC7" w:rsidP="00C311FD">
      <w:pPr>
        <w:pStyle w:val="BodyTextIndent"/>
        <w:spacing w:line="276" w:lineRule="auto"/>
        <w:ind w:firstLine="0"/>
        <w:rPr>
          <w:szCs w:val="24"/>
        </w:rPr>
      </w:pPr>
      <w:r w:rsidRPr="00C14BCA">
        <w:rPr>
          <w:szCs w:val="24"/>
        </w:rPr>
        <w:t xml:space="preserve">- ciclul pentru S.U.P.”A” – codru regulat, sortimente obişnuite: </w:t>
      </w:r>
    </w:p>
    <w:p w:rsidR="00D47BC7" w:rsidRPr="00C14BCA" w:rsidRDefault="00D47BC7" w:rsidP="00C311FD">
      <w:pPr>
        <w:pStyle w:val="BodyTextIndent"/>
        <w:spacing w:line="276" w:lineRule="auto"/>
        <w:rPr>
          <w:szCs w:val="24"/>
        </w:rPr>
      </w:pPr>
      <w:r w:rsidRPr="00C14BCA">
        <w:rPr>
          <w:rFonts w:eastAsia="Arial"/>
          <w:szCs w:val="24"/>
        </w:rPr>
        <w:t xml:space="preserve">             </w:t>
      </w:r>
      <w:r w:rsidRPr="00C14BCA">
        <w:rPr>
          <w:szCs w:val="24"/>
        </w:rPr>
        <w:t>- 110 ani (pentru toate U.P.).</w:t>
      </w:r>
    </w:p>
    <w:p w:rsidR="00EB36AA" w:rsidRPr="00814758" w:rsidRDefault="00EB36AA" w:rsidP="00C311FD">
      <w:pPr>
        <w:spacing w:after="0"/>
        <w:jc w:val="both"/>
        <w:rPr>
          <w:rFonts w:ascii="Times New Roman" w:hAnsi="Times New Roman" w:cs="Times New Roman"/>
          <w:sz w:val="24"/>
          <w:szCs w:val="24"/>
          <w:lang w:val="ro-RO"/>
        </w:rPr>
      </w:pPr>
    </w:p>
    <w:p w:rsidR="00D75616" w:rsidRPr="00814758" w:rsidRDefault="00D75616" w:rsidP="00C311FD">
      <w:pPr>
        <w:spacing w:after="0"/>
        <w:jc w:val="both"/>
        <w:rPr>
          <w:rFonts w:ascii="Times New Roman" w:hAnsi="Times New Roman" w:cs="Times New Roman"/>
          <w:b/>
          <w:sz w:val="24"/>
          <w:szCs w:val="24"/>
          <w:lang w:val="fr-FR"/>
        </w:rPr>
      </w:pPr>
      <w:r w:rsidRPr="00814758">
        <w:rPr>
          <w:rFonts w:ascii="Times New Roman" w:hAnsi="Times New Roman" w:cs="Times New Roman"/>
          <w:b/>
          <w:sz w:val="24"/>
          <w:szCs w:val="24"/>
          <w:lang w:val="fr-FR"/>
        </w:rPr>
        <w:t>ARII NATURALE PROTEJATE ÎN RELAŢIE CU PLANUL DE AMENJARE:</w:t>
      </w:r>
    </w:p>
    <w:p w:rsidR="00EC661F" w:rsidRPr="00D952DC" w:rsidRDefault="00404F38" w:rsidP="00C311FD">
      <w:pPr>
        <w:spacing w:after="0"/>
        <w:jc w:val="both"/>
        <w:rPr>
          <w:rFonts w:ascii="Times New Roman" w:hAnsi="Times New Roman" w:cs="Times New Roman"/>
          <w:sz w:val="24"/>
          <w:szCs w:val="24"/>
          <w:lang w:val="fr-FR"/>
        </w:rPr>
      </w:pPr>
      <w:r w:rsidRPr="00D952DC">
        <w:rPr>
          <w:rFonts w:ascii="Times New Roman" w:hAnsi="Times New Roman" w:cs="Times New Roman"/>
          <w:sz w:val="24"/>
          <w:szCs w:val="24"/>
          <w:lang w:val="fr-FR"/>
        </w:rPr>
        <w:t xml:space="preserve">Amenajamentul silvic al fondului forestier </w:t>
      </w:r>
      <w:r w:rsidR="00EC661F" w:rsidRPr="00D952DC">
        <w:rPr>
          <w:rFonts w:ascii="Times New Roman" w:hAnsi="Times New Roman" w:cs="Times New Roman"/>
          <w:sz w:val="24"/>
          <w:szCs w:val="24"/>
          <w:lang w:val="fr-FR"/>
        </w:rPr>
        <w:t xml:space="preserve">proprietate publică a statului, administrat prin </w:t>
      </w:r>
      <w:r w:rsidR="00EC661F" w:rsidRPr="00D952DC">
        <w:rPr>
          <w:rFonts w:ascii="Times New Roman" w:hAnsi="Times New Roman" w:cs="Times New Roman"/>
          <w:caps/>
          <w:sz w:val="24"/>
          <w:szCs w:val="24"/>
          <w:lang w:val="fr-FR"/>
        </w:rPr>
        <w:t>O</w:t>
      </w:r>
      <w:r w:rsidR="00EC661F" w:rsidRPr="00D952DC">
        <w:rPr>
          <w:rFonts w:ascii="Times New Roman" w:hAnsi="Times New Roman" w:cs="Times New Roman"/>
          <w:sz w:val="24"/>
          <w:szCs w:val="24"/>
          <w:lang w:val="fr-FR"/>
        </w:rPr>
        <w:t>colul</w:t>
      </w:r>
      <w:r w:rsidR="00EC661F" w:rsidRPr="00D952DC">
        <w:rPr>
          <w:rFonts w:ascii="Times New Roman" w:hAnsi="Times New Roman" w:cs="Times New Roman"/>
          <w:caps/>
          <w:sz w:val="24"/>
          <w:szCs w:val="24"/>
          <w:lang w:val="fr-FR"/>
        </w:rPr>
        <w:t xml:space="preserve"> </w:t>
      </w:r>
      <w:r w:rsidR="00EC661F" w:rsidRPr="00D952DC">
        <w:rPr>
          <w:rFonts w:ascii="Times New Roman" w:hAnsi="Times New Roman" w:cs="Times New Roman"/>
          <w:sz w:val="24"/>
          <w:szCs w:val="24"/>
          <w:lang w:val="fr-FR"/>
        </w:rPr>
        <w:t>silvic</w:t>
      </w:r>
      <w:r w:rsidR="00EC661F" w:rsidRPr="00D952DC">
        <w:rPr>
          <w:rFonts w:ascii="Times New Roman" w:hAnsi="Times New Roman" w:cs="Times New Roman"/>
          <w:caps/>
          <w:sz w:val="24"/>
          <w:szCs w:val="24"/>
          <w:lang w:val="fr-FR"/>
        </w:rPr>
        <w:t xml:space="preserve"> </w:t>
      </w:r>
      <w:r w:rsidR="00EC661F" w:rsidRPr="00D952DC">
        <w:rPr>
          <w:rFonts w:ascii="Times New Roman" w:hAnsi="Times New Roman" w:cs="Times New Roman"/>
          <w:sz w:val="24"/>
          <w:szCs w:val="24"/>
          <w:lang w:val="fr-FR"/>
        </w:rPr>
        <w:t>Doftana, are o suprafață totală de 3871,99 ha, din care doar 1190,02 ha este cuprinsă în aria specială de conservare ROSAC0283 Cheile Doftanei.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gridCol w:w="1656"/>
        <w:gridCol w:w="3756"/>
        <w:gridCol w:w="3295"/>
        <w:gridCol w:w="1243"/>
      </w:tblGrid>
      <w:tr w:rsidR="00563D02" w:rsidRPr="00404F38" w:rsidTr="00C420A1">
        <w:trPr>
          <w:trHeight w:val="170"/>
        </w:trPr>
        <w:tc>
          <w:tcPr>
            <w:tcW w:w="276" w:type="pct"/>
            <w:vMerge w:val="restart"/>
            <w:vAlign w:val="center"/>
          </w:tcPr>
          <w:p w:rsidR="00563D02" w:rsidRPr="00404F38" w:rsidRDefault="00563D02" w:rsidP="00C311FD">
            <w:pPr>
              <w:pStyle w:val="List3"/>
              <w:spacing w:line="276" w:lineRule="auto"/>
              <w:ind w:left="0" w:firstLine="0"/>
              <w:rPr>
                <w:b/>
                <w:sz w:val="24"/>
                <w:szCs w:val="24"/>
              </w:rPr>
            </w:pPr>
            <w:bookmarkStart w:id="0" w:name="_Hlk134440882"/>
            <w:r w:rsidRPr="00404F38">
              <w:rPr>
                <w:b/>
                <w:sz w:val="24"/>
                <w:szCs w:val="24"/>
              </w:rPr>
              <w:t>Nr</w:t>
            </w:r>
          </w:p>
        </w:tc>
        <w:tc>
          <w:tcPr>
            <w:tcW w:w="813" w:type="pct"/>
            <w:vMerge w:val="restart"/>
            <w:vAlign w:val="center"/>
          </w:tcPr>
          <w:p w:rsidR="00563D02" w:rsidRPr="00404F38" w:rsidRDefault="00563D02" w:rsidP="00C311FD">
            <w:pPr>
              <w:pStyle w:val="List3"/>
              <w:spacing w:line="276" w:lineRule="auto"/>
              <w:ind w:left="0" w:firstLine="0"/>
              <w:rPr>
                <w:b/>
                <w:sz w:val="24"/>
                <w:szCs w:val="24"/>
              </w:rPr>
            </w:pPr>
            <w:r w:rsidRPr="00404F38">
              <w:rPr>
                <w:b/>
                <w:sz w:val="24"/>
                <w:szCs w:val="24"/>
              </w:rPr>
              <w:t>U.P.</w:t>
            </w:r>
          </w:p>
        </w:tc>
        <w:tc>
          <w:tcPr>
            <w:tcW w:w="1810" w:type="pct"/>
            <w:vMerge w:val="restart"/>
            <w:vAlign w:val="center"/>
          </w:tcPr>
          <w:p w:rsidR="00563D02" w:rsidRPr="00404F38" w:rsidRDefault="00563D02" w:rsidP="00C311FD">
            <w:pPr>
              <w:pStyle w:val="List3"/>
              <w:spacing w:line="276" w:lineRule="auto"/>
              <w:ind w:left="0" w:firstLine="0"/>
              <w:rPr>
                <w:b/>
                <w:sz w:val="24"/>
                <w:szCs w:val="24"/>
              </w:rPr>
            </w:pPr>
            <w:r w:rsidRPr="00404F38">
              <w:rPr>
                <w:b/>
                <w:sz w:val="24"/>
                <w:szCs w:val="24"/>
              </w:rPr>
              <w:t>Unități amenajistice</w:t>
            </w:r>
          </w:p>
        </w:tc>
        <w:tc>
          <w:tcPr>
            <w:tcW w:w="1594" w:type="pct"/>
            <w:vAlign w:val="center"/>
          </w:tcPr>
          <w:p w:rsidR="00563D02" w:rsidRPr="00404F38" w:rsidRDefault="00563D02" w:rsidP="00C311FD">
            <w:pPr>
              <w:pStyle w:val="List3"/>
              <w:spacing w:line="276" w:lineRule="auto"/>
              <w:ind w:left="0" w:firstLine="0"/>
              <w:rPr>
                <w:b/>
                <w:sz w:val="24"/>
                <w:szCs w:val="24"/>
              </w:rPr>
            </w:pPr>
            <w:r w:rsidRPr="00404F38">
              <w:rPr>
                <w:b/>
                <w:sz w:val="24"/>
                <w:szCs w:val="24"/>
              </w:rPr>
              <w:t>Categorii funcţionale  ptr.păduri și terenuri destinate împăduririi</w:t>
            </w:r>
          </w:p>
        </w:tc>
        <w:tc>
          <w:tcPr>
            <w:tcW w:w="507" w:type="pct"/>
            <w:vMerge w:val="restart"/>
            <w:vAlign w:val="center"/>
          </w:tcPr>
          <w:p w:rsidR="00563D02" w:rsidRPr="00404F38" w:rsidRDefault="00563D02" w:rsidP="00C311FD">
            <w:pPr>
              <w:pStyle w:val="List3"/>
              <w:spacing w:line="276" w:lineRule="auto"/>
              <w:ind w:left="0" w:firstLine="0"/>
              <w:rPr>
                <w:b/>
                <w:sz w:val="24"/>
                <w:szCs w:val="24"/>
              </w:rPr>
            </w:pPr>
            <w:r w:rsidRPr="00404F38">
              <w:rPr>
                <w:b/>
                <w:sz w:val="24"/>
                <w:szCs w:val="24"/>
              </w:rPr>
              <w:t>Suprafata</w:t>
            </w:r>
          </w:p>
          <w:p w:rsidR="00563D02" w:rsidRPr="00404F38" w:rsidRDefault="00563D02" w:rsidP="00C311FD">
            <w:pPr>
              <w:pStyle w:val="List3"/>
              <w:spacing w:line="276" w:lineRule="auto"/>
              <w:ind w:left="0" w:firstLine="0"/>
              <w:rPr>
                <w:b/>
                <w:sz w:val="24"/>
                <w:szCs w:val="24"/>
              </w:rPr>
            </w:pPr>
            <w:r w:rsidRPr="00404F38">
              <w:rPr>
                <w:b/>
                <w:sz w:val="24"/>
                <w:szCs w:val="24"/>
              </w:rPr>
              <w:t>-ha-</w:t>
            </w:r>
          </w:p>
        </w:tc>
      </w:tr>
      <w:tr w:rsidR="00563D02" w:rsidRPr="00404F38" w:rsidTr="00C420A1">
        <w:trPr>
          <w:trHeight w:val="170"/>
        </w:trPr>
        <w:tc>
          <w:tcPr>
            <w:tcW w:w="276" w:type="pct"/>
            <w:vMerge/>
            <w:vAlign w:val="center"/>
          </w:tcPr>
          <w:p w:rsidR="00563D02" w:rsidRPr="00404F38" w:rsidRDefault="00563D02" w:rsidP="00C311FD">
            <w:pPr>
              <w:pStyle w:val="List3"/>
              <w:spacing w:line="276" w:lineRule="auto"/>
              <w:ind w:left="0" w:firstLine="0"/>
              <w:rPr>
                <w:b/>
                <w:sz w:val="24"/>
                <w:szCs w:val="24"/>
              </w:rPr>
            </w:pPr>
          </w:p>
        </w:tc>
        <w:tc>
          <w:tcPr>
            <w:tcW w:w="813" w:type="pct"/>
            <w:vMerge/>
            <w:vAlign w:val="center"/>
          </w:tcPr>
          <w:p w:rsidR="00563D02" w:rsidRPr="00404F38" w:rsidRDefault="00563D02" w:rsidP="00C311FD">
            <w:pPr>
              <w:pStyle w:val="List3"/>
              <w:spacing w:line="276" w:lineRule="auto"/>
              <w:ind w:left="0" w:firstLine="0"/>
              <w:rPr>
                <w:b/>
                <w:sz w:val="24"/>
                <w:szCs w:val="24"/>
              </w:rPr>
            </w:pPr>
          </w:p>
        </w:tc>
        <w:tc>
          <w:tcPr>
            <w:tcW w:w="1810" w:type="pct"/>
            <w:vMerge/>
            <w:vAlign w:val="center"/>
          </w:tcPr>
          <w:p w:rsidR="00563D02" w:rsidRPr="00404F38" w:rsidRDefault="00563D02" w:rsidP="00C311FD">
            <w:pPr>
              <w:pStyle w:val="List3"/>
              <w:spacing w:line="276" w:lineRule="auto"/>
              <w:ind w:left="0" w:firstLine="0"/>
              <w:rPr>
                <w:b/>
                <w:sz w:val="24"/>
                <w:szCs w:val="24"/>
              </w:rPr>
            </w:pPr>
          </w:p>
        </w:tc>
        <w:tc>
          <w:tcPr>
            <w:tcW w:w="1594" w:type="pct"/>
            <w:vAlign w:val="center"/>
          </w:tcPr>
          <w:p w:rsidR="00563D02" w:rsidRPr="00404F38" w:rsidRDefault="00563D02" w:rsidP="00C311FD">
            <w:pPr>
              <w:pStyle w:val="List3"/>
              <w:spacing w:line="276" w:lineRule="auto"/>
              <w:ind w:left="0" w:firstLine="0"/>
              <w:rPr>
                <w:b/>
                <w:sz w:val="24"/>
                <w:szCs w:val="24"/>
              </w:rPr>
            </w:pPr>
            <w:r w:rsidRPr="00404F38">
              <w:rPr>
                <w:b/>
                <w:sz w:val="24"/>
                <w:szCs w:val="24"/>
              </w:rPr>
              <w:t>Terenuri silvice, altele decât păduri și terenuri destinate împăduririi</w:t>
            </w:r>
          </w:p>
        </w:tc>
        <w:tc>
          <w:tcPr>
            <w:tcW w:w="507" w:type="pct"/>
            <w:vMerge/>
            <w:vAlign w:val="center"/>
          </w:tcPr>
          <w:p w:rsidR="00563D02" w:rsidRPr="00404F38" w:rsidRDefault="00563D02" w:rsidP="00C311FD">
            <w:pPr>
              <w:pStyle w:val="List3"/>
              <w:spacing w:line="276" w:lineRule="auto"/>
              <w:ind w:left="0" w:firstLine="0"/>
              <w:rPr>
                <w:b/>
                <w:sz w:val="24"/>
                <w:szCs w:val="24"/>
              </w:rPr>
            </w:pPr>
          </w:p>
        </w:tc>
      </w:tr>
      <w:tr w:rsidR="00563D02" w:rsidRPr="00404F38" w:rsidTr="00C420A1">
        <w:trPr>
          <w:trHeight w:val="170"/>
        </w:trPr>
        <w:tc>
          <w:tcPr>
            <w:tcW w:w="276" w:type="pct"/>
            <w:vAlign w:val="center"/>
          </w:tcPr>
          <w:p w:rsidR="00563D02" w:rsidRPr="00404F38" w:rsidRDefault="00563D02" w:rsidP="00C311FD">
            <w:pPr>
              <w:pStyle w:val="List3"/>
              <w:spacing w:line="276" w:lineRule="auto"/>
              <w:ind w:left="0" w:firstLine="0"/>
              <w:rPr>
                <w:b/>
                <w:sz w:val="24"/>
                <w:szCs w:val="24"/>
              </w:rPr>
            </w:pPr>
            <w:r w:rsidRPr="00404F38">
              <w:rPr>
                <w:b/>
                <w:sz w:val="24"/>
                <w:szCs w:val="24"/>
              </w:rPr>
              <w:t>1</w:t>
            </w:r>
          </w:p>
        </w:tc>
        <w:tc>
          <w:tcPr>
            <w:tcW w:w="813" w:type="pct"/>
            <w:vAlign w:val="center"/>
          </w:tcPr>
          <w:p w:rsidR="00563D02" w:rsidRPr="00404F38" w:rsidRDefault="00563D02" w:rsidP="00C311FD">
            <w:pPr>
              <w:pStyle w:val="List3"/>
              <w:spacing w:line="276" w:lineRule="auto"/>
              <w:ind w:left="0" w:firstLine="0"/>
              <w:rPr>
                <w:b/>
                <w:sz w:val="24"/>
                <w:szCs w:val="24"/>
              </w:rPr>
            </w:pPr>
            <w:r w:rsidRPr="00404F38">
              <w:rPr>
                <w:b/>
                <w:sz w:val="24"/>
                <w:szCs w:val="24"/>
              </w:rPr>
              <w:t>2</w:t>
            </w:r>
          </w:p>
        </w:tc>
        <w:tc>
          <w:tcPr>
            <w:tcW w:w="1810" w:type="pct"/>
            <w:vAlign w:val="center"/>
          </w:tcPr>
          <w:p w:rsidR="00563D02" w:rsidRPr="00404F38" w:rsidRDefault="00563D02" w:rsidP="00C311FD">
            <w:pPr>
              <w:pStyle w:val="List3"/>
              <w:spacing w:line="276" w:lineRule="auto"/>
              <w:ind w:left="0" w:firstLine="0"/>
              <w:rPr>
                <w:b/>
                <w:sz w:val="24"/>
                <w:szCs w:val="24"/>
              </w:rPr>
            </w:pPr>
            <w:r w:rsidRPr="00404F38">
              <w:rPr>
                <w:b/>
                <w:sz w:val="24"/>
                <w:szCs w:val="24"/>
              </w:rPr>
              <w:t>3</w:t>
            </w:r>
          </w:p>
        </w:tc>
        <w:tc>
          <w:tcPr>
            <w:tcW w:w="1594" w:type="pct"/>
            <w:vAlign w:val="center"/>
          </w:tcPr>
          <w:p w:rsidR="00563D02" w:rsidRPr="00404F38" w:rsidRDefault="00563D02" w:rsidP="00C311FD">
            <w:pPr>
              <w:pStyle w:val="List3"/>
              <w:spacing w:line="276" w:lineRule="auto"/>
              <w:ind w:left="0" w:firstLine="0"/>
              <w:rPr>
                <w:b/>
                <w:sz w:val="24"/>
                <w:szCs w:val="24"/>
              </w:rPr>
            </w:pPr>
            <w:r w:rsidRPr="00404F38">
              <w:rPr>
                <w:b/>
                <w:sz w:val="24"/>
                <w:szCs w:val="24"/>
              </w:rPr>
              <w:t>4</w:t>
            </w:r>
          </w:p>
        </w:tc>
        <w:tc>
          <w:tcPr>
            <w:tcW w:w="507" w:type="pct"/>
            <w:vAlign w:val="center"/>
          </w:tcPr>
          <w:p w:rsidR="00563D02" w:rsidRPr="00404F38" w:rsidRDefault="00563D02" w:rsidP="00C311FD">
            <w:pPr>
              <w:pStyle w:val="List3"/>
              <w:spacing w:line="276" w:lineRule="auto"/>
              <w:ind w:left="0" w:firstLine="0"/>
              <w:rPr>
                <w:b/>
                <w:sz w:val="24"/>
                <w:szCs w:val="24"/>
              </w:rPr>
            </w:pPr>
            <w:r w:rsidRPr="00404F38">
              <w:rPr>
                <w:b/>
                <w:sz w:val="24"/>
                <w:szCs w:val="24"/>
              </w:rPr>
              <w:t>5</w:t>
            </w:r>
          </w:p>
        </w:tc>
      </w:tr>
      <w:tr w:rsidR="00563D02" w:rsidRPr="00404F38" w:rsidTr="00C420A1">
        <w:trPr>
          <w:trHeight w:val="170"/>
        </w:trPr>
        <w:tc>
          <w:tcPr>
            <w:tcW w:w="276" w:type="pct"/>
            <w:vMerge w:val="restart"/>
            <w:vAlign w:val="center"/>
          </w:tcPr>
          <w:p w:rsidR="00563D02" w:rsidRPr="00404F38" w:rsidRDefault="00563D02" w:rsidP="00C311FD">
            <w:pPr>
              <w:pStyle w:val="List3"/>
              <w:spacing w:line="276" w:lineRule="auto"/>
              <w:ind w:left="0" w:firstLine="0"/>
              <w:rPr>
                <w:sz w:val="24"/>
                <w:szCs w:val="24"/>
              </w:rPr>
            </w:pPr>
            <w:r w:rsidRPr="00404F38">
              <w:rPr>
                <w:sz w:val="24"/>
                <w:szCs w:val="24"/>
              </w:rPr>
              <w:t>1.</w:t>
            </w:r>
          </w:p>
        </w:tc>
        <w:tc>
          <w:tcPr>
            <w:tcW w:w="813" w:type="pct"/>
            <w:vMerge w:val="restart"/>
            <w:vAlign w:val="center"/>
          </w:tcPr>
          <w:p w:rsidR="00563D02" w:rsidRPr="00404F38" w:rsidRDefault="00563D02" w:rsidP="00C311FD">
            <w:pPr>
              <w:rPr>
                <w:rFonts w:ascii="Times New Roman" w:hAnsi="Times New Roman" w:cs="Times New Roman"/>
                <w:b/>
                <w:bCs/>
                <w:sz w:val="24"/>
                <w:szCs w:val="24"/>
                <w:lang w:val="fr-FR"/>
              </w:rPr>
            </w:pPr>
            <w:r w:rsidRPr="00404F38">
              <w:rPr>
                <w:rFonts w:ascii="Times New Roman" w:hAnsi="Times New Roman" w:cs="Times New Roman"/>
                <w:b/>
                <w:bCs/>
                <w:sz w:val="24"/>
                <w:szCs w:val="24"/>
              </w:rPr>
              <w:t>IX Teșila</w:t>
            </w:r>
          </w:p>
        </w:tc>
        <w:tc>
          <w:tcPr>
            <w:tcW w:w="1810" w:type="pct"/>
            <w:vAlign w:val="center"/>
          </w:tcPr>
          <w:p w:rsidR="00563D02" w:rsidRPr="00404F38" w:rsidRDefault="00563D02" w:rsidP="00C311FD">
            <w:pPr>
              <w:rPr>
                <w:rFonts w:ascii="Times New Roman" w:hAnsi="Times New Roman" w:cs="Times New Roman"/>
                <w:sz w:val="24"/>
                <w:szCs w:val="24"/>
              </w:rPr>
            </w:pPr>
            <w:r w:rsidRPr="00404F38">
              <w:rPr>
                <w:rFonts w:ascii="Times New Roman" w:hAnsi="Times New Roman" w:cs="Times New Roman"/>
                <w:sz w:val="24"/>
                <w:szCs w:val="24"/>
              </w:rPr>
              <w:t>91 A</w:t>
            </w:r>
            <w:r w:rsidRPr="00404F38">
              <w:rPr>
                <w:rFonts w:ascii="Times New Roman" w:hAnsi="Times New Roman" w:cs="Times New Roman"/>
                <w:sz w:val="24"/>
                <w:szCs w:val="24"/>
              </w:rPr>
              <w:tab/>
              <w:t>92 B</w:t>
            </w:r>
            <w:r w:rsidRPr="00404F38">
              <w:rPr>
                <w:rFonts w:ascii="Times New Roman" w:hAnsi="Times New Roman" w:cs="Times New Roman"/>
                <w:sz w:val="24"/>
                <w:szCs w:val="24"/>
              </w:rPr>
              <w:tab/>
              <w:t>94 B</w:t>
            </w:r>
            <w:r w:rsidRPr="00404F38">
              <w:rPr>
                <w:rFonts w:ascii="Times New Roman" w:hAnsi="Times New Roman" w:cs="Times New Roman"/>
                <w:sz w:val="24"/>
                <w:szCs w:val="24"/>
              </w:rPr>
              <w:tab/>
              <w:t>95 A</w:t>
            </w:r>
            <w:r w:rsidRPr="00404F38">
              <w:rPr>
                <w:rFonts w:ascii="Times New Roman" w:hAnsi="Times New Roman" w:cs="Times New Roman"/>
                <w:sz w:val="24"/>
                <w:szCs w:val="24"/>
              </w:rPr>
              <w:tab/>
              <w:t>95 B</w:t>
            </w:r>
          </w:p>
          <w:p w:rsidR="00563D02" w:rsidRPr="00404F38" w:rsidRDefault="00563D02" w:rsidP="00C311FD">
            <w:pPr>
              <w:rPr>
                <w:rFonts w:ascii="Times New Roman" w:hAnsi="Times New Roman" w:cs="Times New Roman"/>
                <w:sz w:val="24"/>
                <w:szCs w:val="24"/>
              </w:rPr>
            </w:pPr>
            <w:r w:rsidRPr="00404F38">
              <w:rPr>
                <w:rFonts w:ascii="Times New Roman" w:hAnsi="Times New Roman" w:cs="Times New Roman"/>
                <w:sz w:val="24"/>
                <w:szCs w:val="24"/>
              </w:rPr>
              <w:t>95 C</w:t>
            </w:r>
            <w:r w:rsidRPr="00404F38">
              <w:rPr>
                <w:rFonts w:ascii="Times New Roman" w:hAnsi="Times New Roman" w:cs="Times New Roman"/>
                <w:sz w:val="24"/>
                <w:szCs w:val="24"/>
              </w:rPr>
              <w:tab/>
              <w:t>95 D</w:t>
            </w:r>
            <w:r w:rsidRPr="00404F38">
              <w:rPr>
                <w:rFonts w:ascii="Times New Roman" w:hAnsi="Times New Roman" w:cs="Times New Roman"/>
                <w:sz w:val="24"/>
                <w:szCs w:val="24"/>
              </w:rPr>
              <w:tab/>
              <w:t>96 A</w:t>
            </w:r>
            <w:r w:rsidRPr="00404F38">
              <w:rPr>
                <w:rFonts w:ascii="Times New Roman" w:hAnsi="Times New Roman" w:cs="Times New Roman"/>
                <w:sz w:val="24"/>
                <w:szCs w:val="24"/>
              </w:rPr>
              <w:tab/>
              <w:t>96 B</w:t>
            </w:r>
            <w:r w:rsidRPr="00404F38">
              <w:rPr>
                <w:rFonts w:ascii="Times New Roman" w:hAnsi="Times New Roman" w:cs="Times New Roman"/>
                <w:sz w:val="24"/>
                <w:szCs w:val="24"/>
              </w:rPr>
              <w:tab/>
              <w:t>96 C</w:t>
            </w:r>
          </w:p>
          <w:p w:rsidR="00563D02" w:rsidRPr="00404F38" w:rsidRDefault="00563D02" w:rsidP="00C311FD">
            <w:pPr>
              <w:rPr>
                <w:rFonts w:ascii="Times New Roman" w:hAnsi="Times New Roman" w:cs="Times New Roman"/>
                <w:sz w:val="24"/>
                <w:szCs w:val="24"/>
              </w:rPr>
            </w:pPr>
            <w:r w:rsidRPr="00404F38">
              <w:rPr>
                <w:rFonts w:ascii="Times New Roman" w:hAnsi="Times New Roman" w:cs="Times New Roman"/>
                <w:sz w:val="24"/>
                <w:szCs w:val="24"/>
              </w:rPr>
              <w:t>96 D</w:t>
            </w:r>
            <w:r w:rsidRPr="00404F38">
              <w:rPr>
                <w:rFonts w:ascii="Times New Roman" w:hAnsi="Times New Roman" w:cs="Times New Roman"/>
                <w:sz w:val="24"/>
                <w:szCs w:val="24"/>
              </w:rPr>
              <w:tab/>
              <w:t>96 E</w:t>
            </w:r>
            <w:r w:rsidRPr="00404F38">
              <w:rPr>
                <w:rFonts w:ascii="Times New Roman" w:hAnsi="Times New Roman" w:cs="Times New Roman"/>
                <w:sz w:val="24"/>
                <w:szCs w:val="24"/>
              </w:rPr>
              <w:tab/>
              <w:t>97 B</w:t>
            </w:r>
            <w:r w:rsidRPr="00404F38">
              <w:rPr>
                <w:rFonts w:ascii="Times New Roman" w:hAnsi="Times New Roman" w:cs="Times New Roman"/>
                <w:sz w:val="24"/>
                <w:szCs w:val="24"/>
              </w:rPr>
              <w:tab/>
              <w:t>97 C</w:t>
            </w:r>
            <w:r w:rsidRPr="00404F38">
              <w:rPr>
                <w:rFonts w:ascii="Times New Roman" w:hAnsi="Times New Roman" w:cs="Times New Roman"/>
                <w:sz w:val="24"/>
                <w:szCs w:val="24"/>
              </w:rPr>
              <w:tab/>
              <w:t>98 A</w:t>
            </w:r>
          </w:p>
          <w:p w:rsidR="00563D02" w:rsidRPr="00404F38" w:rsidRDefault="00563D02" w:rsidP="00C311FD">
            <w:pPr>
              <w:rPr>
                <w:rFonts w:ascii="Times New Roman" w:hAnsi="Times New Roman" w:cs="Times New Roman"/>
                <w:sz w:val="24"/>
                <w:szCs w:val="24"/>
              </w:rPr>
            </w:pPr>
            <w:r w:rsidRPr="00404F38">
              <w:rPr>
                <w:rFonts w:ascii="Times New Roman" w:hAnsi="Times New Roman" w:cs="Times New Roman"/>
                <w:sz w:val="24"/>
                <w:szCs w:val="24"/>
              </w:rPr>
              <w:t>98 B</w:t>
            </w:r>
            <w:r w:rsidRPr="00404F38">
              <w:rPr>
                <w:rFonts w:ascii="Times New Roman" w:hAnsi="Times New Roman" w:cs="Times New Roman"/>
                <w:sz w:val="24"/>
                <w:szCs w:val="24"/>
              </w:rPr>
              <w:tab/>
              <w:t>99 A</w:t>
            </w:r>
            <w:r w:rsidRPr="00404F38">
              <w:rPr>
                <w:rFonts w:ascii="Times New Roman" w:hAnsi="Times New Roman" w:cs="Times New Roman"/>
                <w:sz w:val="24"/>
                <w:szCs w:val="24"/>
              </w:rPr>
              <w:tab/>
              <w:t>99 B</w:t>
            </w:r>
            <w:r w:rsidRPr="00404F38">
              <w:rPr>
                <w:rFonts w:ascii="Times New Roman" w:hAnsi="Times New Roman" w:cs="Times New Roman"/>
                <w:sz w:val="24"/>
                <w:szCs w:val="24"/>
              </w:rPr>
              <w:tab/>
              <w:t>99 C</w:t>
            </w:r>
            <w:r w:rsidRPr="00404F38">
              <w:rPr>
                <w:rFonts w:ascii="Times New Roman" w:hAnsi="Times New Roman" w:cs="Times New Roman"/>
                <w:sz w:val="24"/>
                <w:szCs w:val="24"/>
              </w:rPr>
              <w:tab/>
              <w:t>99 D</w:t>
            </w:r>
          </w:p>
        </w:tc>
        <w:tc>
          <w:tcPr>
            <w:tcW w:w="1594" w:type="pct"/>
            <w:vAlign w:val="center"/>
          </w:tcPr>
          <w:p w:rsidR="00563D02" w:rsidRPr="00404F38" w:rsidRDefault="00563D02" w:rsidP="00C311FD">
            <w:pPr>
              <w:pStyle w:val="List3"/>
              <w:spacing w:line="276" w:lineRule="auto"/>
              <w:ind w:left="0" w:firstLine="0"/>
              <w:rPr>
                <w:sz w:val="24"/>
                <w:szCs w:val="24"/>
              </w:rPr>
            </w:pPr>
            <w:r w:rsidRPr="00404F38">
              <w:rPr>
                <w:sz w:val="24"/>
                <w:szCs w:val="24"/>
              </w:rPr>
              <w:t>5Q2L</w:t>
            </w:r>
          </w:p>
        </w:tc>
        <w:tc>
          <w:tcPr>
            <w:tcW w:w="507" w:type="pct"/>
            <w:vAlign w:val="center"/>
          </w:tcPr>
          <w:p w:rsidR="00563D02" w:rsidRPr="00404F38" w:rsidRDefault="00563D02" w:rsidP="00C311FD">
            <w:pPr>
              <w:pStyle w:val="List3"/>
              <w:spacing w:line="276" w:lineRule="auto"/>
              <w:ind w:left="0" w:firstLine="0"/>
              <w:rPr>
                <w:sz w:val="24"/>
                <w:szCs w:val="24"/>
              </w:rPr>
            </w:pPr>
            <w:r w:rsidRPr="00404F38">
              <w:rPr>
                <w:sz w:val="24"/>
                <w:szCs w:val="24"/>
              </w:rPr>
              <w:t>138,26</w:t>
            </w:r>
          </w:p>
        </w:tc>
      </w:tr>
      <w:tr w:rsidR="00563D02" w:rsidRPr="00404F38" w:rsidTr="00C420A1">
        <w:trPr>
          <w:trHeight w:val="170"/>
        </w:trPr>
        <w:tc>
          <w:tcPr>
            <w:tcW w:w="276" w:type="pct"/>
            <w:vMerge/>
            <w:vAlign w:val="center"/>
          </w:tcPr>
          <w:p w:rsidR="00563D02" w:rsidRPr="00404F38" w:rsidRDefault="00563D02" w:rsidP="00C311FD">
            <w:pPr>
              <w:pStyle w:val="List3"/>
              <w:spacing w:line="276" w:lineRule="auto"/>
              <w:ind w:left="0" w:firstLine="0"/>
              <w:rPr>
                <w:sz w:val="24"/>
                <w:szCs w:val="24"/>
              </w:rPr>
            </w:pPr>
          </w:p>
        </w:tc>
        <w:tc>
          <w:tcPr>
            <w:tcW w:w="813" w:type="pct"/>
            <w:vMerge/>
            <w:vAlign w:val="center"/>
          </w:tcPr>
          <w:p w:rsidR="00563D02" w:rsidRPr="00404F38" w:rsidRDefault="00563D02" w:rsidP="00C311FD">
            <w:pPr>
              <w:rPr>
                <w:rFonts w:ascii="Times New Roman" w:hAnsi="Times New Roman" w:cs="Times New Roman"/>
                <w:b/>
                <w:bCs/>
                <w:sz w:val="24"/>
                <w:szCs w:val="24"/>
              </w:rPr>
            </w:pPr>
          </w:p>
        </w:tc>
        <w:tc>
          <w:tcPr>
            <w:tcW w:w="1810" w:type="pct"/>
            <w:vAlign w:val="center"/>
          </w:tcPr>
          <w:p w:rsidR="00563D02" w:rsidRPr="00404F38" w:rsidRDefault="00563D02" w:rsidP="00C311FD">
            <w:pPr>
              <w:rPr>
                <w:rFonts w:ascii="Times New Roman" w:hAnsi="Times New Roman" w:cs="Times New Roman"/>
                <w:sz w:val="24"/>
                <w:szCs w:val="24"/>
              </w:rPr>
            </w:pPr>
            <w:r w:rsidRPr="00404F38">
              <w:rPr>
                <w:rFonts w:ascii="Times New Roman" w:hAnsi="Times New Roman" w:cs="Times New Roman"/>
                <w:sz w:val="24"/>
                <w:szCs w:val="24"/>
              </w:rPr>
              <w:t xml:space="preserve">38 C         39  </w:t>
            </w:r>
            <w:r w:rsidRPr="00404F38">
              <w:rPr>
                <w:rFonts w:ascii="Times New Roman" w:hAnsi="Times New Roman" w:cs="Times New Roman"/>
                <w:sz w:val="24"/>
                <w:szCs w:val="24"/>
              </w:rPr>
              <w:tab/>
              <w:t>40 A</w:t>
            </w:r>
            <w:r w:rsidRPr="00404F38">
              <w:rPr>
                <w:rFonts w:ascii="Times New Roman" w:hAnsi="Times New Roman" w:cs="Times New Roman"/>
                <w:sz w:val="24"/>
                <w:szCs w:val="24"/>
              </w:rPr>
              <w:tab/>
              <w:t>40 B</w:t>
            </w:r>
            <w:r w:rsidRPr="00404F38">
              <w:rPr>
                <w:rFonts w:ascii="Times New Roman" w:hAnsi="Times New Roman" w:cs="Times New Roman"/>
                <w:sz w:val="24"/>
                <w:szCs w:val="24"/>
              </w:rPr>
              <w:tab/>
              <w:t>41 A</w:t>
            </w:r>
          </w:p>
          <w:p w:rsidR="00563D02" w:rsidRPr="00404F38" w:rsidRDefault="00563D02" w:rsidP="00C311FD">
            <w:pPr>
              <w:rPr>
                <w:rFonts w:ascii="Times New Roman" w:hAnsi="Times New Roman" w:cs="Times New Roman"/>
                <w:sz w:val="24"/>
                <w:szCs w:val="24"/>
              </w:rPr>
            </w:pPr>
            <w:r w:rsidRPr="00404F38">
              <w:rPr>
                <w:rFonts w:ascii="Times New Roman" w:hAnsi="Times New Roman" w:cs="Times New Roman"/>
                <w:sz w:val="24"/>
                <w:szCs w:val="24"/>
              </w:rPr>
              <w:t>42 C</w:t>
            </w:r>
            <w:r w:rsidRPr="00404F38">
              <w:rPr>
                <w:rFonts w:ascii="Times New Roman" w:hAnsi="Times New Roman" w:cs="Times New Roman"/>
                <w:sz w:val="24"/>
                <w:szCs w:val="24"/>
              </w:rPr>
              <w:tab/>
              <w:t>42 D</w:t>
            </w:r>
            <w:r w:rsidRPr="00404F38">
              <w:rPr>
                <w:rFonts w:ascii="Times New Roman" w:hAnsi="Times New Roman" w:cs="Times New Roman"/>
                <w:sz w:val="24"/>
                <w:szCs w:val="24"/>
              </w:rPr>
              <w:tab/>
              <w:t>49 C</w:t>
            </w:r>
            <w:r w:rsidRPr="00404F38">
              <w:rPr>
                <w:rFonts w:ascii="Times New Roman" w:hAnsi="Times New Roman" w:cs="Times New Roman"/>
                <w:sz w:val="24"/>
                <w:szCs w:val="24"/>
              </w:rPr>
              <w:tab/>
              <w:t>49 D</w:t>
            </w:r>
            <w:r w:rsidRPr="00404F38">
              <w:rPr>
                <w:rFonts w:ascii="Times New Roman" w:hAnsi="Times New Roman" w:cs="Times New Roman"/>
                <w:sz w:val="24"/>
                <w:szCs w:val="24"/>
              </w:rPr>
              <w:tab/>
              <w:t>50 B</w:t>
            </w:r>
          </w:p>
          <w:p w:rsidR="00563D02" w:rsidRPr="00404F38" w:rsidRDefault="00563D02" w:rsidP="00C311FD">
            <w:pPr>
              <w:rPr>
                <w:rFonts w:ascii="Times New Roman" w:hAnsi="Times New Roman" w:cs="Times New Roman"/>
                <w:sz w:val="24"/>
                <w:szCs w:val="24"/>
              </w:rPr>
            </w:pPr>
            <w:r w:rsidRPr="00404F38">
              <w:rPr>
                <w:rFonts w:ascii="Times New Roman" w:hAnsi="Times New Roman" w:cs="Times New Roman"/>
                <w:sz w:val="24"/>
                <w:szCs w:val="24"/>
              </w:rPr>
              <w:t>51 A</w:t>
            </w:r>
            <w:r w:rsidRPr="00404F38">
              <w:rPr>
                <w:rFonts w:ascii="Times New Roman" w:hAnsi="Times New Roman" w:cs="Times New Roman"/>
                <w:sz w:val="24"/>
                <w:szCs w:val="24"/>
              </w:rPr>
              <w:tab/>
              <w:t>51 B</w:t>
            </w:r>
            <w:r w:rsidRPr="00404F38">
              <w:rPr>
                <w:rFonts w:ascii="Times New Roman" w:hAnsi="Times New Roman" w:cs="Times New Roman"/>
                <w:sz w:val="24"/>
                <w:szCs w:val="24"/>
              </w:rPr>
              <w:tab/>
              <w:t>51 C</w:t>
            </w:r>
            <w:r w:rsidRPr="00404F38">
              <w:rPr>
                <w:rFonts w:ascii="Times New Roman" w:hAnsi="Times New Roman" w:cs="Times New Roman"/>
                <w:sz w:val="24"/>
                <w:szCs w:val="24"/>
              </w:rPr>
              <w:tab/>
              <w:t>52 A</w:t>
            </w:r>
            <w:r w:rsidRPr="00404F38">
              <w:rPr>
                <w:rFonts w:ascii="Times New Roman" w:hAnsi="Times New Roman" w:cs="Times New Roman"/>
                <w:sz w:val="24"/>
                <w:szCs w:val="24"/>
              </w:rPr>
              <w:tab/>
              <w:t>52 B</w:t>
            </w:r>
          </w:p>
          <w:p w:rsidR="00563D02" w:rsidRPr="00404F38" w:rsidRDefault="00563D02" w:rsidP="00C311FD">
            <w:pPr>
              <w:rPr>
                <w:rFonts w:ascii="Times New Roman" w:hAnsi="Times New Roman" w:cs="Times New Roman"/>
                <w:sz w:val="24"/>
                <w:szCs w:val="24"/>
              </w:rPr>
            </w:pPr>
            <w:r w:rsidRPr="00404F38">
              <w:rPr>
                <w:rFonts w:ascii="Times New Roman" w:hAnsi="Times New Roman" w:cs="Times New Roman"/>
                <w:sz w:val="24"/>
                <w:szCs w:val="24"/>
              </w:rPr>
              <w:t>73 B         74 A</w:t>
            </w:r>
            <w:r w:rsidRPr="00404F38">
              <w:rPr>
                <w:rFonts w:ascii="Times New Roman" w:hAnsi="Times New Roman" w:cs="Times New Roman"/>
                <w:sz w:val="24"/>
                <w:szCs w:val="24"/>
              </w:rPr>
              <w:tab/>
              <w:t>74 B%</w:t>
            </w:r>
            <w:r w:rsidRPr="00404F38">
              <w:rPr>
                <w:rFonts w:ascii="Times New Roman" w:hAnsi="Times New Roman" w:cs="Times New Roman"/>
                <w:sz w:val="24"/>
                <w:szCs w:val="24"/>
              </w:rPr>
              <w:tab/>
              <w:t>74 E%</w:t>
            </w:r>
            <w:r w:rsidRPr="00404F38">
              <w:rPr>
                <w:rFonts w:ascii="Times New Roman" w:hAnsi="Times New Roman" w:cs="Times New Roman"/>
                <w:sz w:val="24"/>
                <w:szCs w:val="24"/>
              </w:rPr>
              <w:tab/>
              <w:t>75</w:t>
            </w:r>
          </w:p>
          <w:p w:rsidR="00563D02" w:rsidRPr="00404F38" w:rsidRDefault="00563D02" w:rsidP="00C311FD">
            <w:pPr>
              <w:rPr>
                <w:rFonts w:ascii="Times New Roman" w:hAnsi="Times New Roman" w:cs="Times New Roman"/>
                <w:sz w:val="24"/>
                <w:szCs w:val="24"/>
              </w:rPr>
            </w:pPr>
            <w:r w:rsidRPr="00404F38">
              <w:rPr>
                <w:rFonts w:ascii="Times New Roman" w:hAnsi="Times New Roman" w:cs="Times New Roman"/>
                <w:sz w:val="24"/>
                <w:szCs w:val="24"/>
              </w:rPr>
              <w:lastRenderedPageBreak/>
              <w:t>76 A         76 B</w:t>
            </w:r>
            <w:r w:rsidRPr="00404F38">
              <w:rPr>
                <w:rFonts w:ascii="Times New Roman" w:hAnsi="Times New Roman" w:cs="Times New Roman"/>
                <w:sz w:val="24"/>
                <w:szCs w:val="24"/>
              </w:rPr>
              <w:tab/>
              <w:t>76 C</w:t>
            </w:r>
            <w:r w:rsidRPr="00404F38">
              <w:rPr>
                <w:rFonts w:ascii="Times New Roman" w:hAnsi="Times New Roman" w:cs="Times New Roman"/>
                <w:sz w:val="24"/>
                <w:szCs w:val="24"/>
              </w:rPr>
              <w:tab/>
              <w:t>76 D</w:t>
            </w:r>
            <w:r w:rsidRPr="00404F38">
              <w:rPr>
                <w:rFonts w:ascii="Times New Roman" w:hAnsi="Times New Roman" w:cs="Times New Roman"/>
                <w:sz w:val="24"/>
                <w:szCs w:val="24"/>
              </w:rPr>
              <w:tab/>
              <w:t>76 E 77 A         77 B</w:t>
            </w:r>
            <w:r w:rsidRPr="00404F38">
              <w:rPr>
                <w:rFonts w:ascii="Times New Roman" w:hAnsi="Times New Roman" w:cs="Times New Roman"/>
                <w:sz w:val="24"/>
                <w:szCs w:val="24"/>
              </w:rPr>
              <w:tab/>
              <w:t>77 C</w:t>
            </w:r>
            <w:r w:rsidRPr="00404F38">
              <w:rPr>
                <w:rFonts w:ascii="Times New Roman" w:hAnsi="Times New Roman" w:cs="Times New Roman"/>
                <w:sz w:val="24"/>
                <w:szCs w:val="24"/>
              </w:rPr>
              <w:tab/>
              <w:t>77 D</w:t>
            </w:r>
            <w:r w:rsidRPr="00404F38">
              <w:rPr>
                <w:rFonts w:ascii="Times New Roman" w:hAnsi="Times New Roman" w:cs="Times New Roman"/>
                <w:sz w:val="24"/>
                <w:szCs w:val="24"/>
              </w:rPr>
              <w:tab/>
              <w:t>78 B 78 C         78 D</w:t>
            </w:r>
          </w:p>
        </w:tc>
        <w:tc>
          <w:tcPr>
            <w:tcW w:w="1594" w:type="pct"/>
            <w:vAlign w:val="center"/>
          </w:tcPr>
          <w:p w:rsidR="00563D02" w:rsidRPr="00404F38" w:rsidRDefault="00563D02" w:rsidP="00C311FD">
            <w:pPr>
              <w:pStyle w:val="List3"/>
              <w:spacing w:line="276" w:lineRule="auto"/>
              <w:ind w:left="0" w:firstLine="0"/>
              <w:rPr>
                <w:sz w:val="24"/>
                <w:szCs w:val="24"/>
              </w:rPr>
            </w:pPr>
            <w:r w:rsidRPr="00404F38">
              <w:rPr>
                <w:sz w:val="24"/>
                <w:szCs w:val="24"/>
              </w:rPr>
              <w:lastRenderedPageBreak/>
              <w:t>5Q1C2L</w:t>
            </w:r>
          </w:p>
        </w:tc>
        <w:tc>
          <w:tcPr>
            <w:tcW w:w="507" w:type="pct"/>
            <w:vAlign w:val="center"/>
          </w:tcPr>
          <w:p w:rsidR="00563D02" w:rsidRPr="00404F38" w:rsidRDefault="00563D02" w:rsidP="00C311FD">
            <w:pPr>
              <w:pStyle w:val="List3"/>
              <w:spacing w:line="276" w:lineRule="auto"/>
              <w:ind w:left="0" w:firstLine="0"/>
              <w:rPr>
                <w:sz w:val="24"/>
                <w:szCs w:val="24"/>
              </w:rPr>
            </w:pPr>
            <w:r w:rsidRPr="00404F38">
              <w:rPr>
                <w:sz w:val="24"/>
                <w:szCs w:val="24"/>
              </w:rPr>
              <w:t>400,73</w:t>
            </w:r>
          </w:p>
        </w:tc>
      </w:tr>
      <w:tr w:rsidR="00563D02" w:rsidRPr="00404F38" w:rsidTr="00C420A1">
        <w:trPr>
          <w:trHeight w:val="170"/>
        </w:trPr>
        <w:tc>
          <w:tcPr>
            <w:tcW w:w="276" w:type="pct"/>
            <w:vMerge/>
            <w:vAlign w:val="center"/>
          </w:tcPr>
          <w:p w:rsidR="00563D02" w:rsidRPr="00404F38" w:rsidRDefault="00563D02" w:rsidP="00C311FD">
            <w:pPr>
              <w:pStyle w:val="List3"/>
              <w:spacing w:line="276" w:lineRule="auto"/>
              <w:ind w:left="0" w:firstLine="0"/>
              <w:rPr>
                <w:sz w:val="24"/>
                <w:szCs w:val="24"/>
              </w:rPr>
            </w:pPr>
          </w:p>
        </w:tc>
        <w:tc>
          <w:tcPr>
            <w:tcW w:w="813" w:type="pct"/>
            <w:vMerge/>
            <w:vAlign w:val="center"/>
          </w:tcPr>
          <w:p w:rsidR="00563D02" w:rsidRPr="00404F38" w:rsidRDefault="00563D02" w:rsidP="00C311FD">
            <w:pPr>
              <w:rPr>
                <w:rFonts w:ascii="Times New Roman" w:hAnsi="Times New Roman" w:cs="Times New Roman"/>
                <w:sz w:val="24"/>
                <w:szCs w:val="24"/>
              </w:rPr>
            </w:pPr>
          </w:p>
        </w:tc>
        <w:tc>
          <w:tcPr>
            <w:tcW w:w="1810" w:type="pct"/>
            <w:vAlign w:val="center"/>
          </w:tcPr>
          <w:p w:rsidR="00563D02" w:rsidRPr="00404F38" w:rsidRDefault="00563D02" w:rsidP="00C311FD">
            <w:pPr>
              <w:rPr>
                <w:rFonts w:ascii="Times New Roman" w:hAnsi="Times New Roman" w:cs="Times New Roman"/>
                <w:sz w:val="24"/>
                <w:szCs w:val="24"/>
              </w:rPr>
            </w:pPr>
            <w:r w:rsidRPr="00404F38">
              <w:rPr>
                <w:rFonts w:ascii="Times New Roman" w:hAnsi="Times New Roman" w:cs="Times New Roman"/>
                <w:sz w:val="24"/>
                <w:szCs w:val="24"/>
              </w:rPr>
              <w:t>92 A</w:t>
            </w:r>
          </w:p>
        </w:tc>
        <w:tc>
          <w:tcPr>
            <w:tcW w:w="1594" w:type="pct"/>
            <w:vAlign w:val="center"/>
          </w:tcPr>
          <w:p w:rsidR="00563D02" w:rsidRPr="00404F38" w:rsidRDefault="00563D02" w:rsidP="00C311FD">
            <w:pPr>
              <w:pStyle w:val="List3"/>
              <w:spacing w:line="276" w:lineRule="auto"/>
              <w:ind w:left="0" w:firstLine="0"/>
              <w:rPr>
                <w:sz w:val="24"/>
                <w:szCs w:val="24"/>
              </w:rPr>
            </w:pPr>
            <w:r w:rsidRPr="00404F38">
              <w:rPr>
                <w:sz w:val="24"/>
                <w:szCs w:val="24"/>
              </w:rPr>
              <w:t>5Q2L4F</w:t>
            </w:r>
          </w:p>
        </w:tc>
        <w:tc>
          <w:tcPr>
            <w:tcW w:w="507" w:type="pct"/>
            <w:vAlign w:val="center"/>
          </w:tcPr>
          <w:p w:rsidR="00563D02" w:rsidRPr="00404F38" w:rsidRDefault="00563D02" w:rsidP="00C311FD">
            <w:pPr>
              <w:pStyle w:val="List3"/>
              <w:spacing w:line="276" w:lineRule="auto"/>
              <w:ind w:left="0" w:firstLine="0"/>
              <w:rPr>
                <w:sz w:val="24"/>
                <w:szCs w:val="24"/>
              </w:rPr>
            </w:pPr>
            <w:r w:rsidRPr="00404F38">
              <w:rPr>
                <w:sz w:val="24"/>
                <w:szCs w:val="24"/>
              </w:rPr>
              <w:t>12,43</w:t>
            </w:r>
          </w:p>
        </w:tc>
      </w:tr>
      <w:tr w:rsidR="00563D02" w:rsidRPr="00404F38" w:rsidTr="00C420A1">
        <w:trPr>
          <w:trHeight w:val="170"/>
        </w:trPr>
        <w:tc>
          <w:tcPr>
            <w:tcW w:w="276" w:type="pct"/>
            <w:vMerge/>
            <w:vAlign w:val="center"/>
          </w:tcPr>
          <w:p w:rsidR="00563D02" w:rsidRPr="00404F38" w:rsidRDefault="00563D02" w:rsidP="00C311FD">
            <w:pPr>
              <w:pStyle w:val="List3"/>
              <w:spacing w:line="276" w:lineRule="auto"/>
              <w:ind w:left="0" w:firstLine="0"/>
              <w:rPr>
                <w:sz w:val="24"/>
                <w:szCs w:val="24"/>
              </w:rPr>
            </w:pPr>
          </w:p>
        </w:tc>
        <w:tc>
          <w:tcPr>
            <w:tcW w:w="813" w:type="pct"/>
            <w:vMerge/>
            <w:vAlign w:val="center"/>
          </w:tcPr>
          <w:p w:rsidR="00563D02" w:rsidRPr="00404F38" w:rsidRDefault="00563D02" w:rsidP="00C311FD">
            <w:pPr>
              <w:rPr>
                <w:rFonts w:ascii="Times New Roman" w:hAnsi="Times New Roman" w:cs="Times New Roman"/>
                <w:sz w:val="24"/>
                <w:szCs w:val="24"/>
              </w:rPr>
            </w:pPr>
          </w:p>
        </w:tc>
        <w:tc>
          <w:tcPr>
            <w:tcW w:w="1810" w:type="pct"/>
            <w:vAlign w:val="center"/>
          </w:tcPr>
          <w:p w:rsidR="00563D02" w:rsidRPr="00404F38" w:rsidRDefault="00563D02" w:rsidP="00C311FD">
            <w:pPr>
              <w:rPr>
                <w:rFonts w:ascii="Times New Roman" w:hAnsi="Times New Roman" w:cs="Times New Roman"/>
                <w:sz w:val="24"/>
                <w:szCs w:val="24"/>
              </w:rPr>
            </w:pPr>
            <w:r w:rsidRPr="00404F38">
              <w:rPr>
                <w:rFonts w:ascii="Times New Roman" w:hAnsi="Times New Roman" w:cs="Times New Roman"/>
                <w:sz w:val="24"/>
                <w:szCs w:val="24"/>
              </w:rPr>
              <w:t>43 A</w:t>
            </w:r>
            <w:r w:rsidRPr="00404F38">
              <w:rPr>
                <w:rFonts w:ascii="Times New Roman" w:hAnsi="Times New Roman" w:cs="Times New Roman"/>
                <w:sz w:val="24"/>
                <w:szCs w:val="24"/>
              </w:rPr>
              <w:tab/>
              <w:t>43 D</w:t>
            </w:r>
            <w:r w:rsidRPr="00404F38">
              <w:rPr>
                <w:rFonts w:ascii="Times New Roman" w:hAnsi="Times New Roman" w:cs="Times New Roman"/>
                <w:sz w:val="24"/>
                <w:szCs w:val="24"/>
              </w:rPr>
              <w:tab/>
              <w:t>43 E</w:t>
            </w:r>
            <w:r w:rsidRPr="00404F38">
              <w:rPr>
                <w:rFonts w:ascii="Times New Roman" w:hAnsi="Times New Roman" w:cs="Times New Roman"/>
                <w:sz w:val="24"/>
                <w:szCs w:val="24"/>
              </w:rPr>
              <w:tab/>
              <w:t>46 A</w:t>
            </w:r>
            <w:r w:rsidRPr="00404F38">
              <w:rPr>
                <w:rFonts w:ascii="Times New Roman" w:hAnsi="Times New Roman" w:cs="Times New Roman"/>
                <w:sz w:val="24"/>
                <w:szCs w:val="24"/>
              </w:rPr>
              <w:tab/>
              <w:t>79 B</w:t>
            </w:r>
          </w:p>
          <w:p w:rsidR="00563D02" w:rsidRPr="00404F38" w:rsidRDefault="00563D02" w:rsidP="00C311FD">
            <w:pPr>
              <w:rPr>
                <w:rFonts w:ascii="Times New Roman" w:hAnsi="Times New Roman" w:cs="Times New Roman"/>
                <w:sz w:val="24"/>
                <w:szCs w:val="24"/>
              </w:rPr>
            </w:pPr>
            <w:r w:rsidRPr="00404F38">
              <w:rPr>
                <w:rFonts w:ascii="Times New Roman" w:hAnsi="Times New Roman" w:cs="Times New Roman"/>
                <w:sz w:val="24"/>
                <w:szCs w:val="24"/>
              </w:rPr>
              <w:t>80 B</w:t>
            </w:r>
            <w:r w:rsidRPr="00404F38">
              <w:rPr>
                <w:rFonts w:ascii="Times New Roman" w:hAnsi="Times New Roman" w:cs="Times New Roman"/>
                <w:sz w:val="24"/>
                <w:szCs w:val="24"/>
              </w:rPr>
              <w:tab/>
              <w:t>81 B</w:t>
            </w:r>
            <w:r w:rsidRPr="00404F38">
              <w:rPr>
                <w:rFonts w:ascii="Times New Roman" w:hAnsi="Times New Roman" w:cs="Times New Roman"/>
                <w:sz w:val="24"/>
                <w:szCs w:val="24"/>
              </w:rPr>
              <w:tab/>
              <w:t>82 A</w:t>
            </w:r>
            <w:r w:rsidRPr="00404F38">
              <w:rPr>
                <w:rFonts w:ascii="Times New Roman" w:hAnsi="Times New Roman" w:cs="Times New Roman"/>
                <w:sz w:val="24"/>
                <w:szCs w:val="24"/>
              </w:rPr>
              <w:tab/>
              <w:t>82 C</w:t>
            </w:r>
            <w:r w:rsidRPr="00404F38">
              <w:rPr>
                <w:rFonts w:ascii="Times New Roman" w:hAnsi="Times New Roman" w:cs="Times New Roman"/>
                <w:sz w:val="24"/>
                <w:szCs w:val="24"/>
              </w:rPr>
              <w:tab/>
              <w:t>83 B</w:t>
            </w:r>
          </w:p>
        </w:tc>
        <w:tc>
          <w:tcPr>
            <w:tcW w:w="1594" w:type="pct"/>
            <w:vAlign w:val="center"/>
          </w:tcPr>
          <w:p w:rsidR="00563D02" w:rsidRPr="00404F38" w:rsidRDefault="00563D02" w:rsidP="00C311FD">
            <w:pPr>
              <w:pStyle w:val="List3"/>
              <w:spacing w:line="276" w:lineRule="auto"/>
              <w:ind w:left="0" w:firstLine="0"/>
              <w:rPr>
                <w:sz w:val="24"/>
                <w:szCs w:val="24"/>
              </w:rPr>
            </w:pPr>
            <w:r w:rsidRPr="00404F38">
              <w:rPr>
                <w:sz w:val="24"/>
                <w:szCs w:val="24"/>
              </w:rPr>
              <w:t>1B5Q2L</w:t>
            </w:r>
          </w:p>
        </w:tc>
        <w:tc>
          <w:tcPr>
            <w:tcW w:w="507" w:type="pct"/>
            <w:vAlign w:val="center"/>
          </w:tcPr>
          <w:p w:rsidR="00563D02" w:rsidRPr="00404F38" w:rsidRDefault="00563D02" w:rsidP="00C311FD">
            <w:pPr>
              <w:pStyle w:val="List3"/>
              <w:spacing w:line="276" w:lineRule="auto"/>
              <w:ind w:left="0" w:firstLine="0"/>
              <w:rPr>
                <w:sz w:val="24"/>
                <w:szCs w:val="24"/>
              </w:rPr>
            </w:pPr>
            <w:r w:rsidRPr="00404F38">
              <w:rPr>
                <w:sz w:val="24"/>
                <w:szCs w:val="24"/>
              </w:rPr>
              <w:t>159,07</w:t>
            </w:r>
          </w:p>
        </w:tc>
      </w:tr>
      <w:tr w:rsidR="00563D02" w:rsidRPr="00404F38" w:rsidTr="00C420A1">
        <w:trPr>
          <w:trHeight w:val="170"/>
        </w:trPr>
        <w:tc>
          <w:tcPr>
            <w:tcW w:w="276" w:type="pct"/>
            <w:vMerge/>
            <w:vAlign w:val="center"/>
          </w:tcPr>
          <w:p w:rsidR="00563D02" w:rsidRPr="00404F38" w:rsidRDefault="00563D02" w:rsidP="00C311FD">
            <w:pPr>
              <w:pStyle w:val="List3"/>
              <w:spacing w:line="276" w:lineRule="auto"/>
              <w:ind w:left="0" w:firstLine="0"/>
              <w:rPr>
                <w:sz w:val="24"/>
                <w:szCs w:val="24"/>
              </w:rPr>
            </w:pPr>
          </w:p>
        </w:tc>
        <w:tc>
          <w:tcPr>
            <w:tcW w:w="813" w:type="pct"/>
            <w:vMerge/>
            <w:vAlign w:val="center"/>
          </w:tcPr>
          <w:p w:rsidR="00563D02" w:rsidRPr="00404F38" w:rsidRDefault="00563D02" w:rsidP="00C311FD">
            <w:pPr>
              <w:rPr>
                <w:rFonts w:ascii="Times New Roman" w:hAnsi="Times New Roman" w:cs="Times New Roman"/>
                <w:sz w:val="24"/>
                <w:szCs w:val="24"/>
              </w:rPr>
            </w:pPr>
          </w:p>
        </w:tc>
        <w:tc>
          <w:tcPr>
            <w:tcW w:w="1810" w:type="pct"/>
            <w:vAlign w:val="center"/>
          </w:tcPr>
          <w:p w:rsidR="00563D02" w:rsidRPr="00404F38" w:rsidRDefault="00563D02" w:rsidP="00C311FD">
            <w:pPr>
              <w:rPr>
                <w:rFonts w:ascii="Times New Roman" w:hAnsi="Times New Roman" w:cs="Times New Roman"/>
                <w:sz w:val="24"/>
                <w:szCs w:val="24"/>
              </w:rPr>
            </w:pPr>
            <w:r w:rsidRPr="00404F38">
              <w:rPr>
                <w:rFonts w:ascii="Times New Roman" w:hAnsi="Times New Roman" w:cs="Times New Roman"/>
                <w:sz w:val="24"/>
                <w:szCs w:val="24"/>
              </w:rPr>
              <w:t>81 C</w:t>
            </w:r>
            <w:r w:rsidRPr="00404F38">
              <w:rPr>
                <w:rFonts w:ascii="Times New Roman" w:hAnsi="Times New Roman" w:cs="Times New Roman"/>
                <w:sz w:val="24"/>
                <w:szCs w:val="24"/>
              </w:rPr>
              <w:tab/>
              <w:t>83 A</w:t>
            </w:r>
            <w:r w:rsidRPr="00404F38">
              <w:rPr>
                <w:rFonts w:ascii="Times New Roman" w:hAnsi="Times New Roman" w:cs="Times New Roman"/>
                <w:sz w:val="24"/>
                <w:szCs w:val="24"/>
              </w:rPr>
              <w:tab/>
              <w:t>84 A</w:t>
            </w:r>
            <w:r w:rsidRPr="00404F38">
              <w:rPr>
                <w:rFonts w:ascii="Times New Roman" w:hAnsi="Times New Roman" w:cs="Times New Roman"/>
                <w:sz w:val="24"/>
                <w:szCs w:val="24"/>
              </w:rPr>
              <w:tab/>
              <w:t>85 C</w:t>
            </w:r>
          </w:p>
        </w:tc>
        <w:tc>
          <w:tcPr>
            <w:tcW w:w="1594" w:type="pct"/>
            <w:vAlign w:val="center"/>
          </w:tcPr>
          <w:p w:rsidR="00563D02" w:rsidRPr="00404F38" w:rsidRDefault="00563D02" w:rsidP="00C311FD">
            <w:pPr>
              <w:pStyle w:val="List3"/>
              <w:spacing w:line="276" w:lineRule="auto"/>
              <w:ind w:left="0" w:firstLine="0"/>
              <w:rPr>
                <w:sz w:val="24"/>
                <w:szCs w:val="24"/>
              </w:rPr>
            </w:pPr>
            <w:r w:rsidRPr="00404F38">
              <w:rPr>
                <w:sz w:val="24"/>
                <w:szCs w:val="24"/>
              </w:rPr>
              <w:t>1B5Q4F</w:t>
            </w:r>
          </w:p>
        </w:tc>
        <w:tc>
          <w:tcPr>
            <w:tcW w:w="507" w:type="pct"/>
            <w:vAlign w:val="center"/>
          </w:tcPr>
          <w:p w:rsidR="00563D02" w:rsidRPr="00404F38" w:rsidRDefault="00563D02" w:rsidP="00C311FD">
            <w:pPr>
              <w:pStyle w:val="List3"/>
              <w:spacing w:line="276" w:lineRule="auto"/>
              <w:ind w:left="0" w:firstLine="0"/>
              <w:rPr>
                <w:sz w:val="24"/>
                <w:szCs w:val="24"/>
              </w:rPr>
            </w:pPr>
            <w:r w:rsidRPr="00404F38">
              <w:rPr>
                <w:sz w:val="24"/>
                <w:szCs w:val="24"/>
              </w:rPr>
              <w:t>8,82</w:t>
            </w:r>
          </w:p>
        </w:tc>
      </w:tr>
      <w:tr w:rsidR="00563D02" w:rsidRPr="00404F38" w:rsidTr="00C420A1">
        <w:trPr>
          <w:trHeight w:val="170"/>
        </w:trPr>
        <w:tc>
          <w:tcPr>
            <w:tcW w:w="276" w:type="pct"/>
            <w:vMerge/>
            <w:vAlign w:val="center"/>
          </w:tcPr>
          <w:p w:rsidR="00563D02" w:rsidRPr="00404F38" w:rsidRDefault="00563D02" w:rsidP="00C311FD">
            <w:pPr>
              <w:pStyle w:val="List3"/>
              <w:spacing w:line="276" w:lineRule="auto"/>
              <w:ind w:left="0" w:firstLine="0"/>
              <w:rPr>
                <w:sz w:val="24"/>
                <w:szCs w:val="24"/>
              </w:rPr>
            </w:pPr>
          </w:p>
        </w:tc>
        <w:tc>
          <w:tcPr>
            <w:tcW w:w="813" w:type="pct"/>
            <w:vMerge/>
            <w:vAlign w:val="center"/>
          </w:tcPr>
          <w:p w:rsidR="00563D02" w:rsidRPr="00404F38" w:rsidRDefault="00563D02" w:rsidP="00C311FD">
            <w:pPr>
              <w:rPr>
                <w:rFonts w:ascii="Times New Roman" w:hAnsi="Times New Roman" w:cs="Times New Roman"/>
                <w:sz w:val="24"/>
                <w:szCs w:val="24"/>
              </w:rPr>
            </w:pPr>
          </w:p>
        </w:tc>
        <w:tc>
          <w:tcPr>
            <w:tcW w:w="1810" w:type="pct"/>
            <w:vAlign w:val="center"/>
          </w:tcPr>
          <w:p w:rsidR="00563D02" w:rsidRPr="00404F38" w:rsidRDefault="00563D02" w:rsidP="00C311FD">
            <w:pPr>
              <w:rPr>
                <w:rFonts w:ascii="Times New Roman" w:hAnsi="Times New Roman" w:cs="Times New Roman"/>
                <w:sz w:val="24"/>
                <w:szCs w:val="24"/>
              </w:rPr>
            </w:pPr>
            <w:r w:rsidRPr="00404F38">
              <w:rPr>
                <w:rFonts w:ascii="Times New Roman" w:hAnsi="Times New Roman" w:cs="Times New Roman"/>
                <w:sz w:val="24"/>
                <w:szCs w:val="24"/>
              </w:rPr>
              <w:t>91 C</w:t>
            </w:r>
            <w:r w:rsidRPr="00404F38">
              <w:rPr>
                <w:rFonts w:ascii="Times New Roman" w:hAnsi="Times New Roman" w:cs="Times New Roman"/>
                <w:sz w:val="24"/>
                <w:szCs w:val="24"/>
              </w:rPr>
              <w:tab/>
              <w:t>94 A</w:t>
            </w:r>
            <w:r w:rsidRPr="00404F38">
              <w:rPr>
                <w:rFonts w:ascii="Times New Roman" w:hAnsi="Times New Roman" w:cs="Times New Roman"/>
                <w:sz w:val="24"/>
                <w:szCs w:val="24"/>
              </w:rPr>
              <w:tab/>
              <w:t>97 A</w:t>
            </w:r>
          </w:p>
        </w:tc>
        <w:tc>
          <w:tcPr>
            <w:tcW w:w="1594" w:type="pct"/>
            <w:vAlign w:val="center"/>
          </w:tcPr>
          <w:p w:rsidR="00563D02" w:rsidRPr="00404F38" w:rsidRDefault="00563D02" w:rsidP="00C311FD">
            <w:pPr>
              <w:pStyle w:val="List3"/>
              <w:spacing w:line="276" w:lineRule="auto"/>
              <w:ind w:left="0" w:firstLine="0"/>
              <w:rPr>
                <w:sz w:val="24"/>
                <w:szCs w:val="24"/>
              </w:rPr>
            </w:pPr>
            <w:r w:rsidRPr="00404F38">
              <w:rPr>
                <w:sz w:val="24"/>
                <w:szCs w:val="24"/>
              </w:rPr>
              <w:t>2A5Q</w:t>
            </w:r>
          </w:p>
        </w:tc>
        <w:tc>
          <w:tcPr>
            <w:tcW w:w="507" w:type="pct"/>
            <w:vAlign w:val="center"/>
          </w:tcPr>
          <w:p w:rsidR="00563D02" w:rsidRPr="00404F38" w:rsidRDefault="00563D02" w:rsidP="00C311FD">
            <w:pPr>
              <w:pStyle w:val="List3"/>
              <w:spacing w:line="276" w:lineRule="auto"/>
              <w:ind w:left="0" w:firstLine="0"/>
              <w:rPr>
                <w:sz w:val="24"/>
                <w:szCs w:val="24"/>
              </w:rPr>
            </w:pPr>
            <w:r w:rsidRPr="00404F38">
              <w:rPr>
                <w:sz w:val="24"/>
                <w:szCs w:val="24"/>
              </w:rPr>
              <w:t>36,47</w:t>
            </w:r>
          </w:p>
        </w:tc>
      </w:tr>
      <w:tr w:rsidR="00563D02" w:rsidRPr="00404F38" w:rsidTr="00C420A1">
        <w:trPr>
          <w:trHeight w:val="170"/>
        </w:trPr>
        <w:tc>
          <w:tcPr>
            <w:tcW w:w="276" w:type="pct"/>
            <w:vMerge/>
            <w:vAlign w:val="center"/>
          </w:tcPr>
          <w:p w:rsidR="00563D02" w:rsidRPr="00404F38" w:rsidRDefault="00563D02" w:rsidP="00C311FD">
            <w:pPr>
              <w:pStyle w:val="List3"/>
              <w:spacing w:line="276" w:lineRule="auto"/>
              <w:ind w:left="0" w:firstLine="0"/>
              <w:rPr>
                <w:sz w:val="24"/>
                <w:szCs w:val="24"/>
              </w:rPr>
            </w:pPr>
          </w:p>
        </w:tc>
        <w:tc>
          <w:tcPr>
            <w:tcW w:w="813" w:type="pct"/>
            <w:vMerge/>
            <w:vAlign w:val="center"/>
          </w:tcPr>
          <w:p w:rsidR="00563D02" w:rsidRPr="00404F38" w:rsidRDefault="00563D02" w:rsidP="00C311FD">
            <w:pPr>
              <w:rPr>
                <w:rFonts w:ascii="Times New Roman" w:hAnsi="Times New Roman" w:cs="Times New Roman"/>
                <w:sz w:val="24"/>
                <w:szCs w:val="24"/>
              </w:rPr>
            </w:pPr>
          </w:p>
        </w:tc>
        <w:tc>
          <w:tcPr>
            <w:tcW w:w="1810" w:type="pct"/>
            <w:vAlign w:val="center"/>
          </w:tcPr>
          <w:p w:rsidR="00563D02" w:rsidRPr="00404F38" w:rsidRDefault="00563D02" w:rsidP="00C311FD">
            <w:pPr>
              <w:rPr>
                <w:rFonts w:ascii="Times New Roman" w:hAnsi="Times New Roman" w:cs="Times New Roman"/>
                <w:sz w:val="24"/>
                <w:szCs w:val="24"/>
              </w:rPr>
            </w:pPr>
            <w:r w:rsidRPr="00404F38">
              <w:rPr>
                <w:rFonts w:ascii="Times New Roman" w:hAnsi="Times New Roman" w:cs="Times New Roman"/>
                <w:sz w:val="24"/>
                <w:szCs w:val="24"/>
              </w:rPr>
              <w:t>50 A</w:t>
            </w:r>
          </w:p>
        </w:tc>
        <w:tc>
          <w:tcPr>
            <w:tcW w:w="1594" w:type="pct"/>
            <w:vAlign w:val="center"/>
          </w:tcPr>
          <w:p w:rsidR="00563D02" w:rsidRPr="00404F38" w:rsidRDefault="00563D02" w:rsidP="00C311FD">
            <w:pPr>
              <w:pStyle w:val="List3"/>
              <w:spacing w:line="276" w:lineRule="auto"/>
              <w:ind w:left="0" w:firstLine="0"/>
              <w:rPr>
                <w:sz w:val="24"/>
                <w:szCs w:val="24"/>
              </w:rPr>
            </w:pPr>
            <w:r w:rsidRPr="00404F38">
              <w:rPr>
                <w:sz w:val="24"/>
                <w:szCs w:val="24"/>
              </w:rPr>
              <w:t>2A5Q1C</w:t>
            </w:r>
          </w:p>
        </w:tc>
        <w:tc>
          <w:tcPr>
            <w:tcW w:w="507" w:type="pct"/>
            <w:vAlign w:val="center"/>
          </w:tcPr>
          <w:p w:rsidR="00563D02" w:rsidRPr="00404F38" w:rsidRDefault="00563D02" w:rsidP="00C311FD">
            <w:pPr>
              <w:pStyle w:val="List3"/>
              <w:spacing w:line="276" w:lineRule="auto"/>
              <w:ind w:left="0" w:firstLine="0"/>
              <w:rPr>
                <w:sz w:val="24"/>
                <w:szCs w:val="24"/>
              </w:rPr>
            </w:pPr>
            <w:r w:rsidRPr="00404F38">
              <w:rPr>
                <w:sz w:val="24"/>
                <w:szCs w:val="24"/>
              </w:rPr>
              <w:t>9,55</w:t>
            </w:r>
          </w:p>
        </w:tc>
      </w:tr>
      <w:tr w:rsidR="00563D02" w:rsidRPr="00404F38" w:rsidTr="00C420A1">
        <w:trPr>
          <w:trHeight w:val="170"/>
        </w:trPr>
        <w:tc>
          <w:tcPr>
            <w:tcW w:w="276" w:type="pct"/>
            <w:vMerge/>
            <w:vAlign w:val="center"/>
          </w:tcPr>
          <w:p w:rsidR="00563D02" w:rsidRPr="00404F38" w:rsidRDefault="00563D02" w:rsidP="00C311FD">
            <w:pPr>
              <w:pStyle w:val="List3"/>
              <w:spacing w:line="276" w:lineRule="auto"/>
              <w:ind w:left="0" w:firstLine="0"/>
              <w:rPr>
                <w:sz w:val="24"/>
                <w:szCs w:val="24"/>
              </w:rPr>
            </w:pPr>
          </w:p>
        </w:tc>
        <w:tc>
          <w:tcPr>
            <w:tcW w:w="813" w:type="pct"/>
            <w:vMerge/>
            <w:vAlign w:val="center"/>
          </w:tcPr>
          <w:p w:rsidR="00563D02" w:rsidRPr="00404F38" w:rsidRDefault="00563D02" w:rsidP="00C311FD">
            <w:pPr>
              <w:rPr>
                <w:rFonts w:ascii="Times New Roman" w:hAnsi="Times New Roman" w:cs="Times New Roman"/>
                <w:sz w:val="24"/>
                <w:szCs w:val="24"/>
              </w:rPr>
            </w:pPr>
          </w:p>
        </w:tc>
        <w:tc>
          <w:tcPr>
            <w:tcW w:w="1810" w:type="pct"/>
            <w:vAlign w:val="center"/>
          </w:tcPr>
          <w:p w:rsidR="00563D02" w:rsidRPr="00404F38" w:rsidRDefault="00563D02" w:rsidP="00C311FD">
            <w:pPr>
              <w:rPr>
                <w:rFonts w:ascii="Times New Roman" w:hAnsi="Times New Roman" w:cs="Times New Roman"/>
                <w:sz w:val="24"/>
                <w:szCs w:val="24"/>
              </w:rPr>
            </w:pPr>
            <w:r w:rsidRPr="00404F38">
              <w:rPr>
                <w:rFonts w:ascii="Times New Roman" w:hAnsi="Times New Roman" w:cs="Times New Roman"/>
                <w:sz w:val="24"/>
                <w:szCs w:val="24"/>
              </w:rPr>
              <w:t>42 A</w:t>
            </w:r>
            <w:r w:rsidRPr="00404F38">
              <w:rPr>
                <w:rFonts w:ascii="Times New Roman" w:hAnsi="Times New Roman" w:cs="Times New Roman"/>
                <w:sz w:val="24"/>
                <w:szCs w:val="24"/>
              </w:rPr>
              <w:tab/>
              <w:t>91 B</w:t>
            </w:r>
            <w:r w:rsidRPr="00404F38">
              <w:rPr>
                <w:rFonts w:ascii="Times New Roman" w:hAnsi="Times New Roman" w:cs="Times New Roman"/>
                <w:sz w:val="24"/>
                <w:szCs w:val="24"/>
              </w:rPr>
              <w:tab/>
              <w:t>91 D         93 A</w:t>
            </w:r>
            <w:r w:rsidRPr="00404F38">
              <w:rPr>
                <w:rFonts w:ascii="Times New Roman" w:hAnsi="Times New Roman" w:cs="Times New Roman"/>
                <w:sz w:val="24"/>
                <w:szCs w:val="24"/>
              </w:rPr>
              <w:tab/>
              <w:t>93 B 93 C</w:t>
            </w:r>
          </w:p>
        </w:tc>
        <w:tc>
          <w:tcPr>
            <w:tcW w:w="1594" w:type="pct"/>
            <w:vAlign w:val="center"/>
          </w:tcPr>
          <w:p w:rsidR="00563D02" w:rsidRPr="00404F38" w:rsidRDefault="00563D02" w:rsidP="00C311FD">
            <w:pPr>
              <w:pStyle w:val="List3"/>
              <w:spacing w:line="276" w:lineRule="auto"/>
              <w:ind w:left="0" w:firstLine="0"/>
              <w:rPr>
                <w:sz w:val="24"/>
                <w:szCs w:val="24"/>
              </w:rPr>
            </w:pPr>
            <w:r w:rsidRPr="00404F38">
              <w:rPr>
                <w:sz w:val="24"/>
                <w:szCs w:val="24"/>
              </w:rPr>
              <w:t>2A5Q4F</w:t>
            </w:r>
          </w:p>
        </w:tc>
        <w:tc>
          <w:tcPr>
            <w:tcW w:w="507" w:type="pct"/>
            <w:vAlign w:val="center"/>
          </w:tcPr>
          <w:p w:rsidR="00563D02" w:rsidRPr="00404F38" w:rsidRDefault="00563D02" w:rsidP="00C311FD">
            <w:pPr>
              <w:pStyle w:val="List3"/>
              <w:spacing w:line="276" w:lineRule="auto"/>
              <w:ind w:left="0" w:firstLine="0"/>
              <w:rPr>
                <w:sz w:val="24"/>
                <w:szCs w:val="24"/>
              </w:rPr>
            </w:pPr>
            <w:r w:rsidRPr="00404F38">
              <w:rPr>
                <w:sz w:val="24"/>
                <w:szCs w:val="24"/>
              </w:rPr>
              <w:t>28,85</w:t>
            </w:r>
          </w:p>
        </w:tc>
      </w:tr>
      <w:tr w:rsidR="00563D02" w:rsidRPr="00404F38" w:rsidTr="00C420A1">
        <w:trPr>
          <w:trHeight w:val="170"/>
        </w:trPr>
        <w:tc>
          <w:tcPr>
            <w:tcW w:w="276" w:type="pct"/>
            <w:vMerge/>
            <w:vAlign w:val="center"/>
          </w:tcPr>
          <w:p w:rsidR="00563D02" w:rsidRPr="00404F38" w:rsidRDefault="00563D02" w:rsidP="00C311FD">
            <w:pPr>
              <w:pStyle w:val="List3"/>
              <w:spacing w:line="276" w:lineRule="auto"/>
              <w:ind w:left="0" w:firstLine="0"/>
              <w:rPr>
                <w:sz w:val="24"/>
                <w:szCs w:val="24"/>
              </w:rPr>
            </w:pPr>
          </w:p>
        </w:tc>
        <w:tc>
          <w:tcPr>
            <w:tcW w:w="813" w:type="pct"/>
            <w:vMerge/>
            <w:vAlign w:val="center"/>
          </w:tcPr>
          <w:p w:rsidR="00563D02" w:rsidRPr="00404F38" w:rsidRDefault="00563D02" w:rsidP="00C311FD">
            <w:pPr>
              <w:rPr>
                <w:rFonts w:ascii="Times New Roman" w:hAnsi="Times New Roman" w:cs="Times New Roman"/>
                <w:sz w:val="24"/>
                <w:szCs w:val="24"/>
              </w:rPr>
            </w:pPr>
          </w:p>
        </w:tc>
        <w:tc>
          <w:tcPr>
            <w:tcW w:w="1810" w:type="pct"/>
            <w:vAlign w:val="center"/>
          </w:tcPr>
          <w:p w:rsidR="00563D02" w:rsidRPr="00404F38" w:rsidRDefault="00563D02" w:rsidP="00C311FD">
            <w:pPr>
              <w:rPr>
                <w:rFonts w:ascii="Times New Roman" w:hAnsi="Times New Roman" w:cs="Times New Roman"/>
                <w:sz w:val="24"/>
                <w:szCs w:val="24"/>
              </w:rPr>
            </w:pPr>
            <w:r w:rsidRPr="00404F38">
              <w:rPr>
                <w:rFonts w:ascii="Times New Roman" w:hAnsi="Times New Roman" w:cs="Times New Roman"/>
                <w:sz w:val="24"/>
                <w:szCs w:val="24"/>
              </w:rPr>
              <w:t>42 B</w:t>
            </w:r>
          </w:p>
        </w:tc>
        <w:tc>
          <w:tcPr>
            <w:tcW w:w="1594" w:type="pct"/>
            <w:vAlign w:val="center"/>
          </w:tcPr>
          <w:p w:rsidR="00563D02" w:rsidRPr="00404F38" w:rsidRDefault="00563D02" w:rsidP="00C311FD">
            <w:pPr>
              <w:pStyle w:val="List3"/>
              <w:spacing w:line="276" w:lineRule="auto"/>
              <w:ind w:left="0" w:firstLine="0"/>
              <w:rPr>
                <w:sz w:val="24"/>
                <w:szCs w:val="24"/>
              </w:rPr>
            </w:pPr>
            <w:r w:rsidRPr="00404F38">
              <w:rPr>
                <w:sz w:val="24"/>
                <w:szCs w:val="24"/>
              </w:rPr>
              <w:t>2A5Q5G</w:t>
            </w:r>
          </w:p>
        </w:tc>
        <w:tc>
          <w:tcPr>
            <w:tcW w:w="507" w:type="pct"/>
            <w:vAlign w:val="center"/>
          </w:tcPr>
          <w:p w:rsidR="00563D02" w:rsidRPr="00404F38" w:rsidRDefault="00563D02" w:rsidP="00C311FD">
            <w:pPr>
              <w:pStyle w:val="List3"/>
              <w:spacing w:line="276" w:lineRule="auto"/>
              <w:ind w:left="0" w:firstLine="0"/>
              <w:rPr>
                <w:sz w:val="24"/>
                <w:szCs w:val="24"/>
              </w:rPr>
            </w:pPr>
            <w:r w:rsidRPr="00404F38">
              <w:rPr>
                <w:sz w:val="24"/>
                <w:szCs w:val="24"/>
              </w:rPr>
              <w:t>2,19</w:t>
            </w:r>
          </w:p>
        </w:tc>
      </w:tr>
      <w:tr w:rsidR="00563D02" w:rsidRPr="00404F38" w:rsidTr="00C420A1">
        <w:trPr>
          <w:trHeight w:val="170"/>
        </w:trPr>
        <w:tc>
          <w:tcPr>
            <w:tcW w:w="276" w:type="pct"/>
            <w:vMerge/>
            <w:vAlign w:val="center"/>
          </w:tcPr>
          <w:p w:rsidR="00563D02" w:rsidRPr="00404F38" w:rsidRDefault="00563D02" w:rsidP="00C311FD">
            <w:pPr>
              <w:pStyle w:val="List3"/>
              <w:spacing w:line="276" w:lineRule="auto"/>
              <w:ind w:left="0" w:firstLine="0"/>
              <w:rPr>
                <w:sz w:val="24"/>
                <w:szCs w:val="24"/>
              </w:rPr>
            </w:pPr>
          </w:p>
        </w:tc>
        <w:tc>
          <w:tcPr>
            <w:tcW w:w="813" w:type="pct"/>
            <w:vMerge/>
            <w:vAlign w:val="center"/>
          </w:tcPr>
          <w:p w:rsidR="00563D02" w:rsidRPr="00404F38" w:rsidRDefault="00563D02" w:rsidP="00C311FD">
            <w:pPr>
              <w:rPr>
                <w:rFonts w:ascii="Times New Roman" w:hAnsi="Times New Roman" w:cs="Times New Roman"/>
                <w:sz w:val="24"/>
                <w:szCs w:val="24"/>
              </w:rPr>
            </w:pPr>
          </w:p>
        </w:tc>
        <w:tc>
          <w:tcPr>
            <w:tcW w:w="1810" w:type="pct"/>
            <w:vAlign w:val="center"/>
          </w:tcPr>
          <w:p w:rsidR="00563D02" w:rsidRPr="00404F38" w:rsidRDefault="00563D02" w:rsidP="00C311FD">
            <w:pPr>
              <w:rPr>
                <w:rFonts w:ascii="Times New Roman" w:hAnsi="Times New Roman" w:cs="Times New Roman"/>
                <w:sz w:val="24"/>
                <w:szCs w:val="24"/>
              </w:rPr>
            </w:pPr>
            <w:r w:rsidRPr="00404F38">
              <w:rPr>
                <w:rFonts w:ascii="Times New Roman" w:hAnsi="Times New Roman" w:cs="Times New Roman"/>
                <w:sz w:val="24"/>
                <w:szCs w:val="24"/>
              </w:rPr>
              <w:t>41 B</w:t>
            </w:r>
          </w:p>
        </w:tc>
        <w:tc>
          <w:tcPr>
            <w:tcW w:w="1594" w:type="pct"/>
            <w:vAlign w:val="center"/>
          </w:tcPr>
          <w:p w:rsidR="00563D02" w:rsidRPr="00404F38" w:rsidRDefault="00563D02" w:rsidP="00C311FD">
            <w:pPr>
              <w:pStyle w:val="List3"/>
              <w:spacing w:line="276" w:lineRule="auto"/>
              <w:ind w:left="0" w:firstLine="0"/>
              <w:rPr>
                <w:sz w:val="24"/>
                <w:szCs w:val="24"/>
              </w:rPr>
            </w:pPr>
            <w:r w:rsidRPr="00404F38">
              <w:rPr>
                <w:sz w:val="24"/>
                <w:szCs w:val="24"/>
              </w:rPr>
              <w:t>2A5Q5U</w:t>
            </w:r>
          </w:p>
        </w:tc>
        <w:tc>
          <w:tcPr>
            <w:tcW w:w="507" w:type="pct"/>
            <w:vAlign w:val="center"/>
          </w:tcPr>
          <w:p w:rsidR="00563D02" w:rsidRPr="00404F38" w:rsidRDefault="00563D02" w:rsidP="00C311FD">
            <w:pPr>
              <w:pStyle w:val="List3"/>
              <w:spacing w:line="276" w:lineRule="auto"/>
              <w:ind w:left="0" w:firstLine="0"/>
              <w:rPr>
                <w:sz w:val="24"/>
                <w:szCs w:val="24"/>
              </w:rPr>
            </w:pPr>
            <w:r w:rsidRPr="00404F38">
              <w:rPr>
                <w:sz w:val="24"/>
                <w:szCs w:val="24"/>
              </w:rPr>
              <w:t>0,21</w:t>
            </w:r>
          </w:p>
        </w:tc>
      </w:tr>
      <w:tr w:rsidR="00563D02" w:rsidRPr="00404F38" w:rsidTr="00C420A1">
        <w:trPr>
          <w:trHeight w:val="170"/>
        </w:trPr>
        <w:tc>
          <w:tcPr>
            <w:tcW w:w="276" w:type="pct"/>
            <w:vMerge/>
            <w:vAlign w:val="center"/>
          </w:tcPr>
          <w:p w:rsidR="00563D02" w:rsidRPr="00404F38" w:rsidRDefault="00563D02" w:rsidP="00C311FD">
            <w:pPr>
              <w:pStyle w:val="List3"/>
              <w:spacing w:line="276" w:lineRule="auto"/>
              <w:ind w:left="0" w:firstLine="0"/>
              <w:rPr>
                <w:sz w:val="24"/>
                <w:szCs w:val="24"/>
              </w:rPr>
            </w:pPr>
          </w:p>
        </w:tc>
        <w:tc>
          <w:tcPr>
            <w:tcW w:w="813" w:type="pct"/>
            <w:vMerge/>
            <w:vAlign w:val="center"/>
          </w:tcPr>
          <w:p w:rsidR="00563D02" w:rsidRPr="00404F38" w:rsidRDefault="00563D02" w:rsidP="00C311FD">
            <w:pPr>
              <w:rPr>
                <w:rFonts w:ascii="Times New Roman" w:hAnsi="Times New Roman" w:cs="Times New Roman"/>
                <w:sz w:val="24"/>
                <w:szCs w:val="24"/>
              </w:rPr>
            </w:pPr>
          </w:p>
        </w:tc>
        <w:tc>
          <w:tcPr>
            <w:tcW w:w="1810" w:type="pct"/>
            <w:vAlign w:val="center"/>
          </w:tcPr>
          <w:p w:rsidR="00563D02" w:rsidRPr="00404F38" w:rsidRDefault="00563D02" w:rsidP="00C311FD">
            <w:pPr>
              <w:rPr>
                <w:rFonts w:ascii="Times New Roman" w:hAnsi="Times New Roman" w:cs="Times New Roman"/>
                <w:sz w:val="24"/>
                <w:szCs w:val="24"/>
              </w:rPr>
            </w:pPr>
            <w:r w:rsidRPr="00404F38">
              <w:rPr>
                <w:rFonts w:ascii="Times New Roman" w:hAnsi="Times New Roman" w:cs="Times New Roman"/>
                <w:sz w:val="24"/>
                <w:szCs w:val="24"/>
              </w:rPr>
              <w:t>93 D</w:t>
            </w:r>
          </w:p>
        </w:tc>
        <w:tc>
          <w:tcPr>
            <w:tcW w:w="1594" w:type="pct"/>
            <w:vAlign w:val="center"/>
          </w:tcPr>
          <w:p w:rsidR="00563D02" w:rsidRPr="00404F38" w:rsidRDefault="00563D02" w:rsidP="00C311FD">
            <w:pPr>
              <w:pStyle w:val="List3"/>
              <w:spacing w:line="276" w:lineRule="auto"/>
              <w:ind w:left="0" w:firstLine="0"/>
              <w:rPr>
                <w:sz w:val="24"/>
                <w:szCs w:val="24"/>
              </w:rPr>
            </w:pPr>
            <w:r w:rsidRPr="00404F38">
              <w:rPr>
                <w:sz w:val="24"/>
                <w:szCs w:val="24"/>
              </w:rPr>
              <w:t>2E5Q4F</w:t>
            </w:r>
          </w:p>
        </w:tc>
        <w:tc>
          <w:tcPr>
            <w:tcW w:w="507" w:type="pct"/>
            <w:vAlign w:val="center"/>
          </w:tcPr>
          <w:p w:rsidR="00563D02" w:rsidRPr="00404F38" w:rsidRDefault="00563D02" w:rsidP="00C311FD">
            <w:pPr>
              <w:pStyle w:val="List3"/>
              <w:spacing w:line="276" w:lineRule="auto"/>
              <w:ind w:left="0" w:firstLine="0"/>
              <w:rPr>
                <w:sz w:val="24"/>
                <w:szCs w:val="24"/>
              </w:rPr>
            </w:pPr>
            <w:r w:rsidRPr="00404F38">
              <w:rPr>
                <w:sz w:val="24"/>
                <w:szCs w:val="24"/>
              </w:rPr>
              <w:t>0,73</w:t>
            </w:r>
          </w:p>
        </w:tc>
      </w:tr>
      <w:tr w:rsidR="00563D02" w:rsidRPr="00404F38" w:rsidTr="00C420A1">
        <w:trPr>
          <w:trHeight w:val="170"/>
        </w:trPr>
        <w:tc>
          <w:tcPr>
            <w:tcW w:w="276" w:type="pct"/>
            <w:vMerge/>
            <w:vAlign w:val="center"/>
          </w:tcPr>
          <w:p w:rsidR="00563D02" w:rsidRPr="00404F38" w:rsidRDefault="00563D02" w:rsidP="00C311FD">
            <w:pPr>
              <w:pStyle w:val="List3"/>
              <w:spacing w:line="276" w:lineRule="auto"/>
              <w:ind w:left="0" w:firstLine="0"/>
              <w:rPr>
                <w:sz w:val="24"/>
                <w:szCs w:val="24"/>
              </w:rPr>
            </w:pPr>
          </w:p>
        </w:tc>
        <w:tc>
          <w:tcPr>
            <w:tcW w:w="813" w:type="pct"/>
            <w:vMerge/>
            <w:vAlign w:val="center"/>
          </w:tcPr>
          <w:p w:rsidR="00563D02" w:rsidRPr="00404F38" w:rsidRDefault="00563D02" w:rsidP="00C311FD">
            <w:pPr>
              <w:rPr>
                <w:rFonts w:ascii="Times New Roman" w:hAnsi="Times New Roman" w:cs="Times New Roman"/>
                <w:sz w:val="24"/>
                <w:szCs w:val="24"/>
              </w:rPr>
            </w:pPr>
          </w:p>
        </w:tc>
        <w:tc>
          <w:tcPr>
            <w:tcW w:w="1810" w:type="pct"/>
            <w:vAlign w:val="center"/>
          </w:tcPr>
          <w:p w:rsidR="00563D02" w:rsidRPr="00404F38" w:rsidRDefault="00563D02" w:rsidP="00C311FD">
            <w:pPr>
              <w:rPr>
                <w:rFonts w:ascii="Times New Roman" w:hAnsi="Times New Roman" w:cs="Times New Roman"/>
                <w:sz w:val="24"/>
                <w:szCs w:val="24"/>
              </w:rPr>
            </w:pPr>
            <w:r w:rsidRPr="00404F38">
              <w:rPr>
                <w:rFonts w:ascii="Times New Roman" w:hAnsi="Times New Roman" w:cs="Times New Roman"/>
                <w:sz w:val="24"/>
                <w:szCs w:val="24"/>
              </w:rPr>
              <w:t>43 B</w:t>
            </w:r>
            <w:r w:rsidRPr="00404F38">
              <w:rPr>
                <w:rFonts w:ascii="Times New Roman" w:hAnsi="Times New Roman" w:cs="Times New Roman"/>
                <w:sz w:val="24"/>
                <w:szCs w:val="24"/>
              </w:rPr>
              <w:tab/>
              <w:t>44 A</w:t>
            </w:r>
            <w:r w:rsidRPr="00404F38">
              <w:rPr>
                <w:rFonts w:ascii="Times New Roman" w:hAnsi="Times New Roman" w:cs="Times New Roman"/>
                <w:sz w:val="24"/>
                <w:szCs w:val="24"/>
              </w:rPr>
              <w:tab/>
              <w:t>44 B</w:t>
            </w:r>
            <w:r w:rsidRPr="00404F38">
              <w:rPr>
                <w:rFonts w:ascii="Times New Roman" w:hAnsi="Times New Roman" w:cs="Times New Roman"/>
                <w:sz w:val="24"/>
                <w:szCs w:val="24"/>
              </w:rPr>
              <w:tab/>
              <w:t>45 A</w:t>
            </w:r>
            <w:r w:rsidRPr="00404F38">
              <w:rPr>
                <w:rFonts w:ascii="Times New Roman" w:hAnsi="Times New Roman" w:cs="Times New Roman"/>
                <w:sz w:val="24"/>
                <w:szCs w:val="24"/>
              </w:rPr>
              <w:tab/>
              <w:t>45 B</w:t>
            </w:r>
          </w:p>
          <w:p w:rsidR="00563D02" w:rsidRPr="00404F38" w:rsidRDefault="00563D02" w:rsidP="00C311FD">
            <w:pPr>
              <w:rPr>
                <w:rFonts w:ascii="Times New Roman" w:hAnsi="Times New Roman" w:cs="Times New Roman"/>
                <w:sz w:val="24"/>
                <w:szCs w:val="24"/>
              </w:rPr>
            </w:pPr>
            <w:r w:rsidRPr="00404F38">
              <w:rPr>
                <w:rFonts w:ascii="Times New Roman" w:hAnsi="Times New Roman" w:cs="Times New Roman"/>
                <w:sz w:val="24"/>
                <w:szCs w:val="24"/>
              </w:rPr>
              <w:t>45 C</w:t>
            </w:r>
            <w:r w:rsidRPr="00404F38">
              <w:rPr>
                <w:rFonts w:ascii="Times New Roman" w:hAnsi="Times New Roman" w:cs="Times New Roman"/>
                <w:sz w:val="24"/>
                <w:szCs w:val="24"/>
              </w:rPr>
              <w:tab/>
              <w:t>46 B</w:t>
            </w:r>
            <w:r w:rsidRPr="00404F38">
              <w:rPr>
                <w:rFonts w:ascii="Times New Roman" w:hAnsi="Times New Roman" w:cs="Times New Roman"/>
                <w:sz w:val="24"/>
                <w:szCs w:val="24"/>
              </w:rPr>
              <w:tab/>
              <w:t>47 A</w:t>
            </w:r>
            <w:r w:rsidRPr="00404F38">
              <w:rPr>
                <w:rFonts w:ascii="Times New Roman" w:hAnsi="Times New Roman" w:cs="Times New Roman"/>
                <w:sz w:val="24"/>
                <w:szCs w:val="24"/>
              </w:rPr>
              <w:tab/>
              <w:t>47 B</w:t>
            </w:r>
            <w:r w:rsidRPr="00404F38">
              <w:rPr>
                <w:rFonts w:ascii="Times New Roman" w:hAnsi="Times New Roman" w:cs="Times New Roman"/>
                <w:sz w:val="24"/>
                <w:szCs w:val="24"/>
              </w:rPr>
              <w:tab/>
              <w:t>48 A</w:t>
            </w:r>
          </w:p>
          <w:p w:rsidR="00563D02" w:rsidRPr="00404F38" w:rsidRDefault="00563D02" w:rsidP="00C311FD">
            <w:pPr>
              <w:rPr>
                <w:rFonts w:ascii="Times New Roman" w:hAnsi="Times New Roman" w:cs="Times New Roman"/>
                <w:sz w:val="24"/>
                <w:szCs w:val="24"/>
              </w:rPr>
            </w:pPr>
            <w:r w:rsidRPr="00404F38">
              <w:rPr>
                <w:rFonts w:ascii="Times New Roman" w:hAnsi="Times New Roman" w:cs="Times New Roman"/>
                <w:sz w:val="24"/>
                <w:szCs w:val="24"/>
              </w:rPr>
              <w:t>49 A</w:t>
            </w:r>
            <w:r w:rsidRPr="00404F38">
              <w:rPr>
                <w:rFonts w:ascii="Times New Roman" w:hAnsi="Times New Roman" w:cs="Times New Roman"/>
                <w:sz w:val="24"/>
                <w:szCs w:val="24"/>
              </w:rPr>
              <w:tab/>
              <w:t>49 B</w:t>
            </w:r>
            <w:r w:rsidRPr="00404F38">
              <w:rPr>
                <w:rFonts w:ascii="Times New Roman" w:hAnsi="Times New Roman" w:cs="Times New Roman"/>
                <w:sz w:val="24"/>
                <w:szCs w:val="24"/>
              </w:rPr>
              <w:tab/>
              <w:t>78 A</w:t>
            </w:r>
            <w:r w:rsidRPr="00404F38">
              <w:rPr>
                <w:rFonts w:ascii="Times New Roman" w:hAnsi="Times New Roman" w:cs="Times New Roman"/>
                <w:sz w:val="24"/>
                <w:szCs w:val="24"/>
              </w:rPr>
              <w:tab/>
              <w:t>79 A</w:t>
            </w:r>
            <w:r w:rsidRPr="00404F38">
              <w:rPr>
                <w:rFonts w:ascii="Times New Roman" w:hAnsi="Times New Roman" w:cs="Times New Roman"/>
                <w:sz w:val="24"/>
                <w:szCs w:val="24"/>
              </w:rPr>
              <w:tab/>
              <w:t>80 A</w:t>
            </w:r>
          </w:p>
          <w:p w:rsidR="00563D02" w:rsidRPr="00404F38" w:rsidRDefault="00563D02" w:rsidP="00C311FD">
            <w:pPr>
              <w:rPr>
                <w:rFonts w:ascii="Times New Roman" w:hAnsi="Times New Roman" w:cs="Times New Roman"/>
                <w:sz w:val="24"/>
                <w:szCs w:val="24"/>
              </w:rPr>
            </w:pPr>
            <w:r w:rsidRPr="00404F38">
              <w:rPr>
                <w:rFonts w:ascii="Times New Roman" w:hAnsi="Times New Roman" w:cs="Times New Roman"/>
                <w:sz w:val="24"/>
                <w:szCs w:val="24"/>
              </w:rPr>
              <w:t>81 A</w:t>
            </w:r>
            <w:r w:rsidRPr="00404F38">
              <w:rPr>
                <w:rFonts w:ascii="Times New Roman" w:hAnsi="Times New Roman" w:cs="Times New Roman"/>
                <w:sz w:val="24"/>
                <w:szCs w:val="24"/>
              </w:rPr>
              <w:tab/>
              <w:t>82 D</w:t>
            </w:r>
            <w:r w:rsidRPr="00404F38">
              <w:rPr>
                <w:rFonts w:ascii="Times New Roman" w:hAnsi="Times New Roman" w:cs="Times New Roman"/>
                <w:sz w:val="24"/>
                <w:szCs w:val="24"/>
              </w:rPr>
              <w:tab/>
              <w:t>85 A</w:t>
            </w:r>
          </w:p>
        </w:tc>
        <w:tc>
          <w:tcPr>
            <w:tcW w:w="1594" w:type="pct"/>
            <w:vAlign w:val="center"/>
          </w:tcPr>
          <w:p w:rsidR="00563D02" w:rsidRPr="00404F38" w:rsidRDefault="00563D02" w:rsidP="00C311FD">
            <w:pPr>
              <w:pStyle w:val="List3"/>
              <w:spacing w:line="276" w:lineRule="auto"/>
              <w:ind w:left="0" w:firstLine="0"/>
              <w:rPr>
                <w:sz w:val="24"/>
                <w:szCs w:val="24"/>
              </w:rPr>
            </w:pPr>
            <w:r w:rsidRPr="00404F38">
              <w:rPr>
                <w:sz w:val="24"/>
                <w:szCs w:val="24"/>
              </w:rPr>
              <w:t>1A2A5Q</w:t>
            </w:r>
          </w:p>
        </w:tc>
        <w:tc>
          <w:tcPr>
            <w:tcW w:w="507" w:type="pct"/>
            <w:vAlign w:val="center"/>
          </w:tcPr>
          <w:p w:rsidR="00563D02" w:rsidRPr="00404F38" w:rsidRDefault="00563D02" w:rsidP="00C311FD">
            <w:pPr>
              <w:pStyle w:val="List3"/>
              <w:spacing w:line="276" w:lineRule="auto"/>
              <w:ind w:left="0" w:firstLine="0"/>
              <w:rPr>
                <w:sz w:val="24"/>
                <w:szCs w:val="24"/>
              </w:rPr>
            </w:pPr>
            <w:r w:rsidRPr="00404F38">
              <w:rPr>
                <w:sz w:val="24"/>
                <w:szCs w:val="24"/>
              </w:rPr>
              <w:t>194,46</w:t>
            </w:r>
          </w:p>
        </w:tc>
      </w:tr>
      <w:tr w:rsidR="00563D02" w:rsidRPr="00404F38" w:rsidTr="00C420A1">
        <w:trPr>
          <w:trHeight w:val="170"/>
        </w:trPr>
        <w:tc>
          <w:tcPr>
            <w:tcW w:w="276" w:type="pct"/>
            <w:vMerge/>
            <w:vAlign w:val="center"/>
          </w:tcPr>
          <w:p w:rsidR="00563D02" w:rsidRPr="00404F38" w:rsidRDefault="00563D02" w:rsidP="00C311FD">
            <w:pPr>
              <w:pStyle w:val="List3"/>
              <w:spacing w:line="276" w:lineRule="auto"/>
              <w:ind w:left="0" w:firstLine="0"/>
              <w:rPr>
                <w:sz w:val="24"/>
                <w:szCs w:val="24"/>
              </w:rPr>
            </w:pPr>
          </w:p>
        </w:tc>
        <w:tc>
          <w:tcPr>
            <w:tcW w:w="813" w:type="pct"/>
            <w:vMerge/>
            <w:vAlign w:val="center"/>
          </w:tcPr>
          <w:p w:rsidR="00563D02" w:rsidRPr="00404F38" w:rsidRDefault="00563D02" w:rsidP="00C311FD">
            <w:pPr>
              <w:rPr>
                <w:rFonts w:ascii="Times New Roman" w:hAnsi="Times New Roman" w:cs="Times New Roman"/>
                <w:sz w:val="24"/>
                <w:szCs w:val="24"/>
              </w:rPr>
            </w:pPr>
          </w:p>
        </w:tc>
        <w:tc>
          <w:tcPr>
            <w:tcW w:w="1810" w:type="pct"/>
            <w:vAlign w:val="center"/>
          </w:tcPr>
          <w:p w:rsidR="00563D02" w:rsidRPr="00404F38" w:rsidRDefault="00563D02" w:rsidP="00C311FD">
            <w:pPr>
              <w:rPr>
                <w:rFonts w:ascii="Times New Roman" w:hAnsi="Times New Roman" w:cs="Times New Roman"/>
                <w:sz w:val="24"/>
                <w:szCs w:val="24"/>
              </w:rPr>
            </w:pPr>
            <w:r w:rsidRPr="00404F38">
              <w:rPr>
                <w:rFonts w:ascii="Times New Roman" w:hAnsi="Times New Roman" w:cs="Times New Roman"/>
                <w:sz w:val="24"/>
                <w:szCs w:val="24"/>
              </w:rPr>
              <w:t>82 B</w:t>
            </w:r>
            <w:r w:rsidRPr="00404F38">
              <w:rPr>
                <w:rFonts w:ascii="Times New Roman" w:hAnsi="Times New Roman" w:cs="Times New Roman"/>
                <w:sz w:val="24"/>
                <w:szCs w:val="24"/>
              </w:rPr>
              <w:tab/>
              <w:t>84 B</w:t>
            </w:r>
            <w:r w:rsidRPr="00404F38">
              <w:rPr>
                <w:rFonts w:ascii="Times New Roman" w:hAnsi="Times New Roman" w:cs="Times New Roman"/>
                <w:sz w:val="24"/>
                <w:szCs w:val="24"/>
              </w:rPr>
              <w:tab/>
              <w:t>85 B</w:t>
            </w:r>
          </w:p>
        </w:tc>
        <w:tc>
          <w:tcPr>
            <w:tcW w:w="1594" w:type="pct"/>
            <w:vAlign w:val="center"/>
          </w:tcPr>
          <w:p w:rsidR="00563D02" w:rsidRPr="00404F38" w:rsidRDefault="00563D02" w:rsidP="00C311FD">
            <w:pPr>
              <w:pStyle w:val="List3"/>
              <w:spacing w:line="276" w:lineRule="auto"/>
              <w:ind w:left="0" w:firstLine="0"/>
              <w:rPr>
                <w:sz w:val="24"/>
                <w:szCs w:val="24"/>
              </w:rPr>
            </w:pPr>
            <w:r w:rsidRPr="00404F38">
              <w:rPr>
                <w:sz w:val="24"/>
                <w:szCs w:val="24"/>
              </w:rPr>
              <w:t>2A1B5Q</w:t>
            </w:r>
          </w:p>
        </w:tc>
        <w:tc>
          <w:tcPr>
            <w:tcW w:w="507" w:type="pct"/>
            <w:vAlign w:val="center"/>
          </w:tcPr>
          <w:p w:rsidR="00563D02" w:rsidRPr="00404F38" w:rsidRDefault="00563D02" w:rsidP="00C311FD">
            <w:pPr>
              <w:pStyle w:val="List3"/>
              <w:spacing w:line="276" w:lineRule="auto"/>
              <w:ind w:left="0" w:firstLine="0"/>
              <w:rPr>
                <w:sz w:val="24"/>
                <w:szCs w:val="24"/>
              </w:rPr>
            </w:pPr>
            <w:r w:rsidRPr="00404F38">
              <w:rPr>
                <w:sz w:val="24"/>
                <w:szCs w:val="24"/>
              </w:rPr>
              <w:t>42,82</w:t>
            </w:r>
          </w:p>
        </w:tc>
      </w:tr>
      <w:tr w:rsidR="00563D02" w:rsidRPr="00404F38" w:rsidTr="00C420A1">
        <w:trPr>
          <w:trHeight w:val="170"/>
        </w:trPr>
        <w:tc>
          <w:tcPr>
            <w:tcW w:w="276" w:type="pct"/>
            <w:vMerge/>
            <w:vAlign w:val="center"/>
          </w:tcPr>
          <w:p w:rsidR="00563D02" w:rsidRPr="00404F38" w:rsidRDefault="00563D02" w:rsidP="00C311FD">
            <w:pPr>
              <w:pStyle w:val="List3"/>
              <w:spacing w:line="276" w:lineRule="auto"/>
              <w:ind w:left="0" w:firstLine="0"/>
              <w:rPr>
                <w:sz w:val="24"/>
                <w:szCs w:val="24"/>
              </w:rPr>
            </w:pPr>
          </w:p>
        </w:tc>
        <w:tc>
          <w:tcPr>
            <w:tcW w:w="813" w:type="pct"/>
            <w:vMerge/>
            <w:vAlign w:val="center"/>
          </w:tcPr>
          <w:p w:rsidR="00563D02" w:rsidRPr="00404F38" w:rsidRDefault="00563D02" w:rsidP="00C311FD">
            <w:pPr>
              <w:rPr>
                <w:rFonts w:ascii="Times New Roman" w:hAnsi="Times New Roman" w:cs="Times New Roman"/>
                <w:sz w:val="24"/>
                <w:szCs w:val="24"/>
              </w:rPr>
            </w:pPr>
          </w:p>
        </w:tc>
        <w:tc>
          <w:tcPr>
            <w:tcW w:w="1810" w:type="pct"/>
            <w:vAlign w:val="center"/>
          </w:tcPr>
          <w:p w:rsidR="00563D02" w:rsidRPr="00404F38" w:rsidRDefault="00563D02" w:rsidP="00C311FD">
            <w:pPr>
              <w:rPr>
                <w:rFonts w:ascii="Times New Roman" w:hAnsi="Times New Roman" w:cs="Times New Roman"/>
                <w:sz w:val="24"/>
                <w:szCs w:val="24"/>
              </w:rPr>
            </w:pPr>
            <w:r w:rsidRPr="00404F38">
              <w:rPr>
                <w:rFonts w:ascii="Times New Roman" w:hAnsi="Times New Roman" w:cs="Times New Roman"/>
                <w:sz w:val="24"/>
                <w:szCs w:val="24"/>
              </w:rPr>
              <w:t>74 C</w:t>
            </w:r>
          </w:p>
        </w:tc>
        <w:tc>
          <w:tcPr>
            <w:tcW w:w="1594" w:type="pct"/>
            <w:vAlign w:val="center"/>
          </w:tcPr>
          <w:p w:rsidR="00563D02" w:rsidRPr="00404F38" w:rsidRDefault="00563D02" w:rsidP="00C311FD">
            <w:pPr>
              <w:pStyle w:val="List3"/>
              <w:spacing w:line="276" w:lineRule="auto"/>
              <w:ind w:left="0" w:firstLine="0"/>
              <w:rPr>
                <w:sz w:val="24"/>
                <w:szCs w:val="24"/>
              </w:rPr>
            </w:pPr>
            <w:r w:rsidRPr="00404F38">
              <w:rPr>
                <w:sz w:val="24"/>
                <w:szCs w:val="24"/>
              </w:rPr>
              <w:t>2A2H5Q</w:t>
            </w:r>
          </w:p>
        </w:tc>
        <w:tc>
          <w:tcPr>
            <w:tcW w:w="507" w:type="pct"/>
            <w:vAlign w:val="center"/>
          </w:tcPr>
          <w:p w:rsidR="00563D02" w:rsidRPr="00404F38" w:rsidRDefault="00563D02" w:rsidP="00C311FD">
            <w:pPr>
              <w:pStyle w:val="List3"/>
              <w:spacing w:line="276" w:lineRule="auto"/>
              <w:ind w:left="0" w:firstLine="0"/>
              <w:rPr>
                <w:sz w:val="24"/>
                <w:szCs w:val="24"/>
              </w:rPr>
            </w:pPr>
            <w:r w:rsidRPr="00404F38">
              <w:rPr>
                <w:sz w:val="24"/>
                <w:szCs w:val="24"/>
              </w:rPr>
              <w:t>0,49</w:t>
            </w:r>
          </w:p>
        </w:tc>
      </w:tr>
      <w:tr w:rsidR="00563D02" w:rsidRPr="00404F38" w:rsidTr="00C420A1">
        <w:trPr>
          <w:trHeight w:val="170"/>
        </w:trPr>
        <w:tc>
          <w:tcPr>
            <w:tcW w:w="276" w:type="pct"/>
            <w:vMerge/>
            <w:vAlign w:val="center"/>
          </w:tcPr>
          <w:p w:rsidR="00563D02" w:rsidRPr="00404F38" w:rsidRDefault="00563D02" w:rsidP="00C311FD">
            <w:pPr>
              <w:pStyle w:val="List3"/>
              <w:spacing w:line="276" w:lineRule="auto"/>
              <w:ind w:left="0" w:firstLine="0"/>
              <w:rPr>
                <w:sz w:val="24"/>
                <w:szCs w:val="24"/>
              </w:rPr>
            </w:pPr>
          </w:p>
        </w:tc>
        <w:tc>
          <w:tcPr>
            <w:tcW w:w="813" w:type="pct"/>
            <w:vMerge/>
            <w:vAlign w:val="center"/>
          </w:tcPr>
          <w:p w:rsidR="00563D02" w:rsidRPr="00404F38" w:rsidRDefault="00563D02" w:rsidP="00C311FD">
            <w:pPr>
              <w:rPr>
                <w:rFonts w:ascii="Times New Roman" w:hAnsi="Times New Roman" w:cs="Times New Roman"/>
                <w:sz w:val="24"/>
                <w:szCs w:val="24"/>
              </w:rPr>
            </w:pPr>
          </w:p>
        </w:tc>
        <w:tc>
          <w:tcPr>
            <w:tcW w:w="1810" w:type="pct"/>
            <w:vAlign w:val="center"/>
          </w:tcPr>
          <w:p w:rsidR="00563D02" w:rsidRPr="00404F38" w:rsidRDefault="00563D02" w:rsidP="00C311FD">
            <w:pPr>
              <w:rPr>
                <w:rFonts w:ascii="Times New Roman" w:hAnsi="Times New Roman" w:cs="Times New Roman"/>
                <w:sz w:val="24"/>
                <w:szCs w:val="24"/>
              </w:rPr>
            </w:pPr>
            <w:r w:rsidRPr="00404F38">
              <w:rPr>
                <w:rFonts w:ascii="Times New Roman" w:hAnsi="Times New Roman" w:cs="Times New Roman"/>
                <w:sz w:val="24"/>
                <w:szCs w:val="24"/>
              </w:rPr>
              <w:t>81 D</w:t>
            </w:r>
          </w:p>
        </w:tc>
        <w:tc>
          <w:tcPr>
            <w:tcW w:w="1594" w:type="pct"/>
            <w:vAlign w:val="center"/>
          </w:tcPr>
          <w:p w:rsidR="00563D02" w:rsidRPr="00404F38" w:rsidRDefault="00563D02" w:rsidP="00C311FD">
            <w:pPr>
              <w:pStyle w:val="List3"/>
              <w:spacing w:line="276" w:lineRule="auto"/>
              <w:ind w:left="0" w:firstLine="0"/>
              <w:rPr>
                <w:sz w:val="24"/>
                <w:szCs w:val="24"/>
              </w:rPr>
            </w:pPr>
            <w:r w:rsidRPr="00404F38">
              <w:rPr>
                <w:sz w:val="24"/>
                <w:szCs w:val="24"/>
              </w:rPr>
              <w:t>5U2A1B5Q</w:t>
            </w:r>
          </w:p>
        </w:tc>
        <w:tc>
          <w:tcPr>
            <w:tcW w:w="507" w:type="pct"/>
            <w:vAlign w:val="center"/>
          </w:tcPr>
          <w:p w:rsidR="00563D02" w:rsidRPr="00404F38" w:rsidRDefault="00563D02" w:rsidP="00C311FD">
            <w:pPr>
              <w:pStyle w:val="List3"/>
              <w:spacing w:line="276" w:lineRule="auto"/>
              <w:ind w:left="0" w:firstLine="0"/>
              <w:rPr>
                <w:sz w:val="24"/>
                <w:szCs w:val="24"/>
              </w:rPr>
            </w:pPr>
            <w:r w:rsidRPr="00404F38">
              <w:rPr>
                <w:sz w:val="24"/>
                <w:szCs w:val="24"/>
              </w:rPr>
              <w:t>0,37</w:t>
            </w:r>
          </w:p>
        </w:tc>
      </w:tr>
      <w:tr w:rsidR="00563D02" w:rsidRPr="00404F38" w:rsidTr="00C420A1">
        <w:trPr>
          <w:trHeight w:val="170"/>
        </w:trPr>
        <w:tc>
          <w:tcPr>
            <w:tcW w:w="276" w:type="pct"/>
            <w:vMerge/>
            <w:vAlign w:val="center"/>
          </w:tcPr>
          <w:p w:rsidR="00563D02" w:rsidRPr="00404F38" w:rsidRDefault="00563D02" w:rsidP="00C311FD">
            <w:pPr>
              <w:pStyle w:val="List3"/>
              <w:spacing w:line="276" w:lineRule="auto"/>
              <w:ind w:left="0" w:firstLine="0"/>
              <w:rPr>
                <w:sz w:val="24"/>
                <w:szCs w:val="24"/>
              </w:rPr>
            </w:pPr>
          </w:p>
        </w:tc>
        <w:tc>
          <w:tcPr>
            <w:tcW w:w="813" w:type="pct"/>
            <w:vMerge/>
            <w:vAlign w:val="center"/>
          </w:tcPr>
          <w:p w:rsidR="00563D02" w:rsidRPr="00404F38" w:rsidRDefault="00563D02" w:rsidP="00C311FD">
            <w:pPr>
              <w:rPr>
                <w:rFonts w:ascii="Times New Roman" w:hAnsi="Times New Roman" w:cs="Times New Roman"/>
                <w:sz w:val="24"/>
                <w:szCs w:val="24"/>
              </w:rPr>
            </w:pPr>
          </w:p>
        </w:tc>
        <w:tc>
          <w:tcPr>
            <w:tcW w:w="3405" w:type="pct"/>
            <w:gridSpan w:val="2"/>
            <w:vAlign w:val="center"/>
          </w:tcPr>
          <w:p w:rsidR="00563D02" w:rsidRPr="00404F38" w:rsidRDefault="00563D02" w:rsidP="00C311FD">
            <w:pPr>
              <w:pStyle w:val="List3"/>
              <w:spacing w:line="276" w:lineRule="auto"/>
              <w:ind w:left="284" w:hanging="284"/>
              <w:rPr>
                <w:sz w:val="24"/>
                <w:szCs w:val="24"/>
              </w:rPr>
            </w:pPr>
            <w:r w:rsidRPr="00404F38">
              <w:rPr>
                <w:sz w:val="24"/>
                <w:szCs w:val="24"/>
              </w:rPr>
              <w:t>TOTAL suprafață zonată funcțional din cuprinsul sitului Natura 2000</w:t>
            </w:r>
          </w:p>
        </w:tc>
        <w:tc>
          <w:tcPr>
            <w:tcW w:w="507" w:type="pct"/>
            <w:vAlign w:val="center"/>
          </w:tcPr>
          <w:p w:rsidR="00563D02" w:rsidRPr="00404F38" w:rsidRDefault="00563D02" w:rsidP="00C311FD">
            <w:pPr>
              <w:pStyle w:val="List3"/>
              <w:spacing w:line="276" w:lineRule="auto"/>
              <w:ind w:left="0" w:firstLine="0"/>
              <w:rPr>
                <w:sz w:val="24"/>
                <w:szCs w:val="24"/>
              </w:rPr>
            </w:pPr>
            <w:r w:rsidRPr="00404F38">
              <w:rPr>
                <w:sz w:val="24"/>
                <w:szCs w:val="24"/>
              </w:rPr>
              <w:t>1035,45</w:t>
            </w:r>
          </w:p>
        </w:tc>
      </w:tr>
      <w:tr w:rsidR="00563D02" w:rsidRPr="00404F38" w:rsidTr="00C420A1">
        <w:trPr>
          <w:trHeight w:val="170"/>
        </w:trPr>
        <w:tc>
          <w:tcPr>
            <w:tcW w:w="276" w:type="pct"/>
            <w:vMerge/>
            <w:vAlign w:val="center"/>
          </w:tcPr>
          <w:p w:rsidR="00563D02" w:rsidRPr="00404F38" w:rsidRDefault="00563D02" w:rsidP="00C311FD">
            <w:pPr>
              <w:pStyle w:val="List3"/>
              <w:spacing w:line="276" w:lineRule="auto"/>
              <w:ind w:left="0" w:firstLine="0"/>
              <w:rPr>
                <w:sz w:val="24"/>
                <w:szCs w:val="24"/>
              </w:rPr>
            </w:pPr>
          </w:p>
        </w:tc>
        <w:tc>
          <w:tcPr>
            <w:tcW w:w="813" w:type="pct"/>
            <w:vMerge/>
            <w:vAlign w:val="center"/>
          </w:tcPr>
          <w:p w:rsidR="00563D02" w:rsidRPr="00404F38" w:rsidRDefault="00563D02" w:rsidP="00C311FD">
            <w:pPr>
              <w:rPr>
                <w:rFonts w:ascii="Times New Roman" w:hAnsi="Times New Roman" w:cs="Times New Roman"/>
                <w:sz w:val="24"/>
                <w:szCs w:val="24"/>
              </w:rPr>
            </w:pPr>
          </w:p>
        </w:tc>
        <w:tc>
          <w:tcPr>
            <w:tcW w:w="1810" w:type="pct"/>
            <w:vAlign w:val="center"/>
          </w:tcPr>
          <w:p w:rsidR="00563D02" w:rsidRPr="00404F38" w:rsidRDefault="00563D02" w:rsidP="00C311FD">
            <w:pPr>
              <w:rPr>
                <w:rFonts w:ascii="Times New Roman" w:hAnsi="Times New Roman" w:cs="Times New Roman"/>
                <w:sz w:val="24"/>
                <w:szCs w:val="24"/>
              </w:rPr>
            </w:pPr>
            <w:r w:rsidRPr="00404F38">
              <w:rPr>
                <w:rFonts w:ascii="Times New Roman" w:hAnsi="Times New Roman" w:cs="Times New Roman"/>
                <w:sz w:val="24"/>
                <w:szCs w:val="24"/>
              </w:rPr>
              <w:t xml:space="preserve">42R </w:t>
            </w:r>
            <w:r w:rsidRPr="00404F38">
              <w:rPr>
                <w:rFonts w:ascii="Times New Roman" w:hAnsi="Times New Roman" w:cs="Times New Roman"/>
                <w:sz w:val="24"/>
                <w:szCs w:val="24"/>
              </w:rPr>
              <w:tab/>
              <w:t xml:space="preserve">43R </w:t>
            </w:r>
            <w:r w:rsidRPr="00404F38">
              <w:rPr>
                <w:rFonts w:ascii="Times New Roman" w:hAnsi="Times New Roman" w:cs="Times New Roman"/>
                <w:sz w:val="24"/>
                <w:szCs w:val="24"/>
              </w:rPr>
              <w:tab/>
              <w:t xml:space="preserve">44R </w:t>
            </w:r>
            <w:r w:rsidRPr="00404F38">
              <w:rPr>
                <w:rFonts w:ascii="Times New Roman" w:hAnsi="Times New Roman" w:cs="Times New Roman"/>
                <w:sz w:val="24"/>
                <w:szCs w:val="24"/>
              </w:rPr>
              <w:tab/>
              <w:t xml:space="preserve">45R </w:t>
            </w:r>
            <w:r w:rsidRPr="00404F38">
              <w:rPr>
                <w:rFonts w:ascii="Times New Roman" w:hAnsi="Times New Roman" w:cs="Times New Roman"/>
                <w:sz w:val="24"/>
                <w:szCs w:val="24"/>
              </w:rPr>
              <w:tab/>
              <w:t>46R</w:t>
            </w:r>
          </w:p>
          <w:p w:rsidR="00563D02" w:rsidRPr="00404F38" w:rsidRDefault="00563D02" w:rsidP="00C311FD">
            <w:pPr>
              <w:rPr>
                <w:rFonts w:ascii="Times New Roman" w:hAnsi="Times New Roman" w:cs="Times New Roman"/>
                <w:sz w:val="24"/>
                <w:szCs w:val="24"/>
              </w:rPr>
            </w:pPr>
            <w:r w:rsidRPr="00404F38">
              <w:rPr>
                <w:rFonts w:ascii="Times New Roman" w:hAnsi="Times New Roman" w:cs="Times New Roman"/>
                <w:sz w:val="24"/>
                <w:szCs w:val="24"/>
              </w:rPr>
              <w:t xml:space="preserve">47R </w:t>
            </w:r>
            <w:r w:rsidRPr="00404F38">
              <w:rPr>
                <w:rFonts w:ascii="Times New Roman" w:hAnsi="Times New Roman" w:cs="Times New Roman"/>
                <w:sz w:val="24"/>
                <w:szCs w:val="24"/>
              </w:rPr>
              <w:tab/>
              <w:t xml:space="preserve">48V </w:t>
            </w:r>
            <w:r w:rsidRPr="00404F38">
              <w:rPr>
                <w:rFonts w:ascii="Times New Roman" w:hAnsi="Times New Roman" w:cs="Times New Roman"/>
                <w:sz w:val="24"/>
                <w:szCs w:val="24"/>
              </w:rPr>
              <w:tab/>
              <w:t>49A1</w:t>
            </w:r>
            <w:r w:rsidRPr="00404F38">
              <w:rPr>
                <w:rFonts w:ascii="Times New Roman" w:hAnsi="Times New Roman" w:cs="Times New Roman"/>
                <w:sz w:val="24"/>
                <w:szCs w:val="24"/>
              </w:rPr>
              <w:tab/>
              <w:t>49A2</w:t>
            </w:r>
            <w:r w:rsidRPr="00404F38">
              <w:rPr>
                <w:rFonts w:ascii="Times New Roman" w:hAnsi="Times New Roman" w:cs="Times New Roman"/>
                <w:sz w:val="24"/>
                <w:szCs w:val="24"/>
              </w:rPr>
              <w:tab/>
              <w:t xml:space="preserve">49V1 </w:t>
            </w:r>
            <w:r w:rsidRPr="00404F38">
              <w:rPr>
                <w:rFonts w:ascii="Times New Roman" w:hAnsi="Times New Roman" w:cs="Times New Roman"/>
                <w:sz w:val="24"/>
                <w:szCs w:val="24"/>
              </w:rPr>
              <w:lastRenderedPageBreak/>
              <w:t>49V2</w:t>
            </w:r>
            <w:r w:rsidRPr="00404F38">
              <w:rPr>
                <w:rFonts w:ascii="Times New Roman" w:hAnsi="Times New Roman" w:cs="Times New Roman"/>
                <w:sz w:val="24"/>
                <w:szCs w:val="24"/>
              </w:rPr>
              <w:tab/>
              <w:t>49V3</w:t>
            </w:r>
            <w:r w:rsidRPr="00404F38">
              <w:rPr>
                <w:rFonts w:ascii="Times New Roman" w:hAnsi="Times New Roman" w:cs="Times New Roman"/>
                <w:sz w:val="24"/>
                <w:szCs w:val="24"/>
              </w:rPr>
              <w:tab/>
              <w:t>49V4</w:t>
            </w:r>
            <w:r w:rsidRPr="00404F38">
              <w:rPr>
                <w:rFonts w:ascii="Times New Roman" w:hAnsi="Times New Roman" w:cs="Times New Roman"/>
                <w:sz w:val="24"/>
                <w:szCs w:val="24"/>
              </w:rPr>
              <w:tab/>
              <w:t xml:space="preserve">76V </w:t>
            </w:r>
            <w:r w:rsidRPr="00404F38">
              <w:rPr>
                <w:rFonts w:ascii="Times New Roman" w:hAnsi="Times New Roman" w:cs="Times New Roman"/>
                <w:sz w:val="24"/>
                <w:szCs w:val="24"/>
              </w:rPr>
              <w:tab/>
              <w:t>76C</w:t>
            </w:r>
          </w:p>
          <w:p w:rsidR="00563D02" w:rsidRPr="00404F38" w:rsidRDefault="00563D02" w:rsidP="00C311FD">
            <w:pPr>
              <w:rPr>
                <w:rFonts w:ascii="Times New Roman" w:hAnsi="Times New Roman" w:cs="Times New Roman"/>
                <w:sz w:val="24"/>
                <w:szCs w:val="24"/>
              </w:rPr>
            </w:pPr>
            <w:r w:rsidRPr="00404F38">
              <w:rPr>
                <w:rFonts w:ascii="Times New Roman" w:hAnsi="Times New Roman" w:cs="Times New Roman"/>
                <w:sz w:val="24"/>
                <w:szCs w:val="24"/>
              </w:rPr>
              <w:t xml:space="preserve">80C </w:t>
            </w:r>
            <w:r w:rsidRPr="00404F38">
              <w:rPr>
                <w:rFonts w:ascii="Times New Roman" w:hAnsi="Times New Roman" w:cs="Times New Roman"/>
                <w:sz w:val="24"/>
                <w:szCs w:val="24"/>
              </w:rPr>
              <w:tab/>
              <w:t xml:space="preserve">81R </w:t>
            </w:r>
            <w:r w:rsidRPr="00404F38">
              <w:rPr>
                <w:rFonts w:ascii="Times New Roman" w:hAnsi="Times New Roman" w:cs="Times New Roman"/>
                <w:sz w:val="24"/>
                <w:szCs w:val="24"/>
              </w:rPr>
              <w:tab/>
              <w:t xml:space="preserve">82R </w:t>
            </w:r>
            <w:r w:rsidRPr="00404F38">
              <w:rPr>
                <w:rFonts w:ascii="Times New Roman" w:hAnsi="Times New Roman" w:cs="Times New Roman"/>
                <w:sz w:val="24"/>
                <w:szCs w:val="24"/>
              </w:rPr>
              <w:tab/>
              <w:t xml:space="preserve">83R </w:t>
            </w:r>
            <w:r w:rsidRPr="00404F38">
              <w:rPr>
                <w:rFonts w:ascii="Times New Roman" w:hAnsi="Times New Roman" w:cs="Times New Roman"/>
                <w:sz w:val="24"/>
                <w:szCs w:val="24"/>
              </w:rPr>
              <w:tab/>
              <w:t>84R</w:t>
            </w:r>
          </w:p>
          <w:p w:rsidR="00563D02" w:rsidRPr="00404F38" w:rsidRDefault="00563D02" w:rsidP="00C311FD">
            <w:pPr>
              <w:rPr>
                <w:rFonts w:ascii="Times New Roman" w:hAnsi="Times New Roman" w:cs="Times New Roman"/>
                <w:sz w:val="24"/>
                <w:szCs w:val="24"/>
              </w:rPr>
            </w:pPr>
            <w:r w:rsidRPr="00404F38">
              <w:rPr>
                <w:rFonts w:ascii="Times New Roman" w:hAnsi="Times New Roman" w:cs="Times New Roman"/>
                <w:sz w:val="24"/>
                <w:szCs w:val="24"/>
              </w:rPr>
              <w:t xml:space="preserve">85R </w:t>
            </w:r>
            <w:r w:rsidRPr="00404F38">
              <w:rPr>
                <w:rFonts w:ascii="Times New Roman" w:hAnsi="Times New Roman" w:cs="Times New Roman"/>
                <w:sz w:val="24"/>
                <w:szCs w:val="24"/>
              </w:rPr>
              <w:tab/>
              <w:t xml:space="preserve">91R </w:t>
            </w:r>
            <w:r w:rsidRPr="00404F38">
              <w:rPr>
                <w:rFonts w:ascii="Times New Roman" w:hAnsi="Times New Roman" w:cs="Times New Roman"/>
                <w:sz w:val="24"/>
                <w:szCs w:val="24"/>
              </w:rPr>
              <w:tab/>
              <w:t xml:space="preserve">92R </w:t>
            </w:r>
            <w:r w:rsidRPr="00404F38">
              <w:rPr>
                <w:rFonts w:ascii="Times New Roman" w:hAnsi="Times New Roman" w:cs="Times New Roman"/>
                <w:sz w:val="24"/>
                <w:szCs w:val="24"/>
              </w:rPr>
              <w:tab/>
              <w:t xml:space="preserve">94R </w:t>
            </w:r>
            <w:r w:rsidRPr="00404F38">
              <w:rPr>
                <w:rFonts w:ascii="Times New Roman" w:hAnsi="Times New Roman" w:cs="Times New Roman"/>
                <w:sz w:val="24"/>
                <w:szCs w:val="24"/>
              </w:rPr>
              <w:tab/>
              <w:t>96R</w:t>
            </w:r>
          </w:p>
          <w:p w:rsidR="00563D02" w:rsidRPr="00404F38" w:rsidRDefault="00563D02" w:rsidP="00C311FD">
            <w:pPr>
              <w:rPr>
                <w:rFonts w:ascii="Times New Roman" w:hAnsi="Times New Roman" w:cs="Times New Roman"/>
                <w:sz w:val="24"/>
                <w:szCs w:val="24"/>
              </w:rPr>
            </w:pPr>
            <w:r w:rsidRPr="00404F38">
              <w:rPr>
                <w:rFonts w:ascii="Times New Roman" w:hAnsi="Times New Roman" w:cs="Times New Roman"/>
                <w:sz w:val="24"/>
                <w:szCs w:val="24"/>
              </w:rPr>
              <w:t>99R       141D%        142D</w:t>
            </w:r>
          </w:p>
        </w:tc>
        <w:tc>
          <w:tcPr>
            <w:tcW w:w="1594" w:type="pct"/>
            <w:vAlign w:val="center"/>
          </w:tcPr>
          <w:p w:rsidR="00563D02" w:rsidRPr="00404F38" w:rsidRDefault="00563D02" w:rsidP="00C311FD">
            <w:pPr>
              <w:pStyle w:val="List3"/>
              <w:spacing w:line="276" w:lineRule="auto"/>
              <w:ind w:left="0"/>
              <w:rPr>
                <w:sz w:val="24"/>
                <w:szCs w:val="24"/>
              </w:rPr>
            </w:pPr>
            <w:r w:rsidRPr="00404F38">
              <w:rPr>
                <w:sz w:val="24"/>
                <w:szCs w:val="24"/>
              </w:rPr>
              <w:lastRenderedPageBreak/>
              <w:t>Terenuri cu alte categorii de folosință</w:t>
            </w:r>
          </w:p>
        </w:tc>
        <w:tc>
          <w:tcPr>
            <w:tcW w:w="507" w:type="pct"/>
            <w:vAlign w:val="center"/>
          </w:tcPr>
          <w:p w:rsidR="00563D02" w:rsidRPr="00404F38" w:rsidRDefault="00563D02" w:rsidP="00C311FD">
            <w:pPr>
              <w:pStyle w:val="List3"/>
              <w:spacing w:line="276" w:lineRule="auto"/>
              <w:ind w:left="0" w:firstLine="0"/>
              <w:rPr>
                <w:sz w:val="24"/>
                <w:szCs w:val="24"/>
              </w:rPr>
            </w:pPr>
            <w:r w:rsidRPr="00404F38">
              <w:rPr>
                <w:sz w:val="24"/>
                <w:szCs w:val="24"/>
              </w:rPr>
              <w:t>41,14</w:t>
            </w:r>
          </w:p>
        </w:tc>
      </w:tr>
      <w:tr w:rsidR="00563D02" w:rsidRPr="00404F38" w:rsidTr="00C420A1">
        <w:trPr>
          <w:trHeight w:val="170"/>
        </w:trPr>
        <w:tc>
          <w:tcPr>
            <w:tcW w:w="4493" w:type="pct"/>
            <w:gridSpan w:val="4"/>
            <w:vAlign w:val="center"/>
          </w:tcPr>
          <w:p w:rsidR="00563D02" w:rsidRPr="00404F38" w:rsidRDefault="00563D02" w:rsidP="00C311FD">
            <w:pPr>
              <w:pStyle w:val="List3"/>
              <w:spacing w:line="276" w:lineRule="auto"/>
              <w:ind w:left="0" w:firstLine="0"/>
              <w:rPr>
                <w:b/>
                <w:sz w:val="24"/>
                <w:szCs w:val="24"/>
              </w:rPr>
            </w:pPr>
            <w:r w:rsidRPr="00404F38">
              <w:rPr>
                <w:b/>
                <w:sz w:val="24"/>
                <w:szCs w:val="24"/>
              </w:rPr>
              <w:lastRenderedPageBreak/>
              <w:t>TOTAL</w:t>
            </w:r>
          </w:p>
        </w:tc>
        <w:tc>
          <w:tcPr>
            <w:tcW w:w="507" w:type="pct"/>
            <w:vAlign w:val="center"/>
          </w:tcPr>
          <w:p w:rsidR="00563D02" w:rsidRPr="00404F38" w:rsidRDefault="00563D02" w:rsidP="00C311FD">
            <w:pPr>
              <w:pStyle w:val="List3"/>
              <w:spacing w:line="276" w:lineRule="auto"/>
              <w:ind w:left="0" w:firstLine="0"/>
              <w:rPr>
                <w:b/>
                <w:sz w:val="24"/>
                <w:szCs w:val="24"/>
              </w:rPr>
            </w:pPr>
            <w:r w:rsidRPr="00404F38">
              <w:rPr>
                <w:b/>
                <w:sz w:val="24"/>
                <w:szCs w:val="24"/>
              </w:rPr>
              <w:t>1076,59</w:t>
            </w:r>
          </w:p>
        </w:tc>
      </w:tr>
      <w:tr w:rsidR="00563D02" w:rsidRPr="00404F38" w:rsidTr="00C420A1">
        <w:trPr>
          <w:trHeight w:val="170"/>
        </w:trPr>
        <w:tc>
          <w:tcPr>
            <w:tcW w:w="276" w:type="pct"/>
            <w:vMerge w:val="restart"/>
            <w:vAlign w:val="center"/>
          </w:tcPr>
          <w:p w:rsidR="00563D02" w:rsidRPr="00404F38" w:rsidRDefault="00563D02" w:rsidP="00C311FD">
            <w:pPr>
              <w:pStyle w:val="List3"/>
              <w:spacing w:line="276" w:lineRule="auto"/>
              <w:ind w:left="0" w:firstLine="0"/>
              <w:rPr>
                <w:sz w:val="24"/>
                <w:szCs w:val="24"/>
              </w:rPr>
            </w:pPr>
            <w:r w:rsidRPr="00404F38">
              <w:rPr>
                <w:sz w:val="24"/>
                <w:szCs w:val="24"/>
              </w:rPr>
              <w:t>2.</w:t>
            </w:r>
          </w:p>
        </w:tc>
        <w:tc>
          <w:tcPr>
            <w:tcW w:w="808" w:type="pct"/>
            <w:vMerge w:val="restart"/>
            <w:vAlign w:val="center"/>
          </w:tcPr>
          <w:p w:rsidR="00563D02" w:rsidRPr="00404F38" w:rsidRDefault="00563D02" w:rsidP="00C311FD">
            <w:pPr>
              <w:rPr>
                <w:rFonts w:ascii="Times New Roman" w:hAnsi="Times New Roman" w:cs="Times New Roman"/>
                <w:b/>
                <w:bCs/>
                <w:sz w:val="24"/>
                <w:szCs w:val="24"/>
                <w:lang w:val="fr-FR"/>
              </w:rPr>
            </w:pPr>
            <w:r w:rsidRPr="00404F38">
              <w:rPr>
                <w:rFonts w:ascii="Times New Roman" w:hAnsi="Times New Roman" w:cs="Times New Roman"/>
                <w:b/>
                <w:bCs/>
                <w:sz w:val="24"/>
                <w:szCs w:val="24"/>
              </w:rPr>
              <w:t>X Brebu</w:t>
            </w:r>
          </w:p>
        </w:tc>
        <w:tc>
          <w:tcPr>
            <w:tcW w:w="1815" w:type="pct"/>
            <w:vAlign w:val="center"/>
          </w:tcPr>
          <w:p w:rsidR="00563D02" w:rsidRPr="00404F38" w:rsidRDefault="00563D02" w:rsidP="00C311FD">
            <w:pPr>
              <w:ind w:left="-28" w:right="-28"/>
              <w:rPr>
                <w:rFonts w:ascii="Times New Roman" w:hAnsi="Times New Roman" w:cs="Times New Roman"/>
                <w:b/>
                <w:bCs/>
                <w:sz w:val="24"/>
                <w:szCs w:val="24"/>
                <w:lang w:val="fr-FR"/>
              </w:rPr>
            </w:pPr>
            <w:r w:rsidRPr="00404F38">
              <w:rPr>
                <w:rFonts w:ascii="Times New Roman" w:hAnsi="Times New Roman" w:cs="Times New Roman"/>
                <w:sz w:val="24"/>
                <w:szCs w:val="24"/>
              </w:rPr>
              <w:t>16 A</w:t>
            </w:r>
            <w:r w:rsidRPr="00404F38">
              <w:rPr>
                <w:rFonts w:ascii="Times New Roman" w:hAnsi="Times New Roman" w:cs="Times New Roman"/>
                <w:sz w:val="24"/>
                <w:szCs w:val="24"/>
              </w:rPr>
              <w:tab/>
              <w:t>17 A</w:t>
            </w:r>
            <w:r w:rsidRPr="00404F38">
              <w:rPr>
                <w:rFonts w:ascii="Times New Roman" w:hAnsi="Times New Roman" w:cs="Times New Roman"/>
                <w:sz w:val="24"/>
                <w:szCs w:val="24"/>
              </w:rPr>
              <w:tab/>
              <w:t>17 B         17 C</w:t>
            </w:r>
            <w:r w:rsidRPr="00404F38">
              <w:rPr>
                <w:rFonts w:ascii="Times New Roman" w:hAnsi="Times New Roman" w:cs="Times New Roman"/>
                <w:sz w:val="24"/>
                <w:szCs w:val="24"/>
              </w:rPr>
              <w:tab/>
              <w:t>17 D   18             19            20            21            36 B%</w:t>
            </w:r>
          </w:p>
        </w:tc>
        <w:tc>
          <w:tcPr>
            <w:tcW w:w="1594" w:type="pct"/>
            <w:vAlign w:val="center"/>
          </w:tcPr>
          <w:p w:rsidR="00563D02" w:rsidRPr="00404F38" w:rsidRDefault="00563D02" w:rsidP="00C311FD">
            <w:pPr>
              <w:pStyle w:val="List3"/>
              <w:spacing w:line="276" w:lineRule="auto"/>
              <w:ind w:left="0" w:firstLine="0"/>
              <w:rPr>
                <w:sz w:val="24"/>
                <w:szCs w:val="24"/>
              </w:rPr>
            </w:pPr>
            <w:r w:rsidRPr="00404F38">
              <w:rPr>
                <w:sz w:val="24"/>
                <w:szCs w:val="24"/>
              </w:rPr>
              <w:t>5Q2L</w:t>
            </w:r>
          </w:p>
        </w:tc>
        <w:tc>
          <w:tcPr>
            <w:tcW w:w="507" w:type="pct"/>
            <w:vAlign w:val="center"/>
          </w:tcPr>
          <w:p w:rsidR="00563D02" w:rsidRPr="00404F38" w:rsidRDefault="00563D02" w:rsidP="00C311FD">
            <w:pPr>
              <w:pStyle w:val="List3"/>
              <w:spacing w:line="276" w:lineRule="auto"/>
              <w:ind w:left="0" w:firstLine="0"/>
              <w:rPr>
                <w:sz w:val="24"/>
                <w:szCs w:val="24"/>
              </w:rPr>
            </w:pPr>
            <w:r w:rsidRPr="00404F38">
              <w:rPr>
                <w:sz w:val="24"/>
                <w:szCs w:val="24"/>
              </w:rPr>
              <w:t>111,37</w:t>
            </w:r>
          </w:p>
        </w:tc>
      </w:tr>
      <w:tr w:rsidR="00563D02" w:rsidRPr="00404F38" w:rsidTr="00C420A1">
        <w:trPr>
          <w:trHeight w:val="170"/>
        </w:trPr>
        <w:tc>
          <w:tcPr>
            <w:tcW w:w="276" w:type="pct"/>
            <w:vMerge/>
            <w:vAlign w:val="center"/>
          </w:tcPr>
          <w:p w:rsidR="00563D02" w:rsidRPr="00404F38" w:rsidRDefault="00563D02" w:rsidP="00C311FD">
            <w:pPr>
              <w:pStyle w:val="List3"/>
              <w:spacing w:line="276" w:lineRule="auto"/>
              <w:ind w:left="0" w:firstLine="0"/>
              <w:rPr>
                <w:sz w:val="24"/>
                <w:szCs w:val="24"/>
              </w:rPr>
            </w:pPr>
          </w:p>
        </w:tc>
        <w:tc>
          <w:tcPr>
            <w:tcW w:w="808" w:type="pct"/>
            <w:vMerge/>
            <w:vAlign w:val="center"/>
          </w:tcPr>
          <w:p w:rsidR="00563D02" w:rsidRPr="00404F38" w:rsidRDefault="00563D02" w:rsidP="00C311FD">
            <w:pPr>
              <w:rPr>
                <w:rFonts w:ascii="Times New Roman" w:hAnsi="Times New Roman" w:cs="Times New Roman"/>
                <w:sz w:val="24"/>
                <w:szCs w:val="24"/>
              </w:rPr>
            </w:pPr>
          </w:p>
        </w:tc>
        <w:tc>
          <w:tcPr>
            <w:tcW w:w="1815" w:type="pct"/>
            <w:vAlign w:val="center"/>
          </w:tcPr>
          <w:p w:rsidR="00563D02" w:rsidRPr="00404F38" w:rsidRDefault="00563D02" w:rsidP="00C311FD">
            <w:pPr>
              <w:rPr>
                <w:rFonts w:ascii="Times New Roman" w:hAnsi="Times New Roman" w:cs="Times New Roman"/>
                <w:sz w:val="24"/>
                <w:szCs w:val="24"/>
              </w:rPr>
            </w:pPr>
            <w:r w:rsidRPr="00404F38">
              <w:rPr>
                <w:rFonts w:ascii="Times New Roman" w:hAnsi="Times New Roman" w:cs="Times New Roman"/>
                <w:sz w:val="24"/>
                <w:szCs w:val="24"/>
              </w:rPr>
              <w:t>36 A%</w:t>
            </w:r>
          </w:p>
        </w:tc>
        <w:tc>
          <w:tcPr>
            <w:tcW w:w="1594" w:type="pct"/>
            <w:vAlign w:val="center"/>
          </w:tcPr>
          <w:p w:rsidR="00563D02" w:rsidRPr="00404F38" w:rsidRDefault="00563D02" w:rsidP="00C311FD">
            <w:pPr>
              <w:pStyle w:val="List3"/>
              <w:spacing w:line="276" w:lineRule="auto"/>
              <w:ind w:left="0" w:firstLine="0"/>
              <w:rPr>
                <w:sz w:val="24"/>
                <w:szCs w:val="24"/>
              </w:rPr>
            </w:pPr>
            <w:r w:rsidRPr="00404F38">
              <w:rPr>
                <w:sz w:val="24"/>
                <w:szCs w:val="24"/>
              </w:rPr>
              <w:t>5U2H5Q</w:t>
            </w:r>
          </w:p>
        </w:tc>
        <w:tc>
          <w:tcPr>
            <w:tcW w:w="507" w:type="pct"/>
            <w:vAlign w:val="center"/>
          </w:tcPr>
          <w:p w:rsidR="00563D02" w:rsidRPr="00404F38" w:rsidRDefault="00563D02" w:rsidP="00C311FD">
            <w:pPr>
              <w:pStyle w:val="List3"/>
              <w:spacing w:line="276" w:lineRule="auto"/>
              <w:ind w:left="0" w:firstLine="0"/>
              <w:rPr>
                <w:sz w:val="24"/>
                <w:szCs w:val="24"/>
              </w:rPr>
            </w:pPr>
            <w:r w:rsidRPr="00404F38">
              <w:rPr>
                <w:sz w:val="24"/>
                <w:szCs w:val="24"/>
              </w:rPr>
              <w:t>0,78</w:t>
            </w:r>
          </w:p>
        </w:tc>
      </w:tr>
      <w:tr w:rsidR="00563D02" w:rsidRPr="00404F38" w:rsidTr="00C420A1">
        <w:trPr>
          <w:trHeight w:val="170"/>
        </w:trPr>
        <w:tc>
          <w:tcPr>
            <w:tcW w:w="276" w:type="pct"/>
            <w:vMerge/>
            <w:vAlign w:val="center"/>
          </w:tcPr>
          <w:p w:rsidR="00563D02" w:rsidRPr="00404F38" w:rsidRDefault="00563D02" w:rsidP="00C311FD">
            <w:pPr>
              <w:pStyle w:val="List3"/>
              <w:spacing w:line="276" w:lineRule="auto"/>
              <w:ind w:left="0" w:firstLine="0"/>
              <w:rPr>
                <w:sz w:val="24"/>
                <w:szCs w:val="24"/>
              </w:rPr>
            </w:pPr>
          </w:p>
        </w:tc>
        <w:tc>
          <w:tcPr>
            <w:tcW w:w="808" w:type="pct"/>
            <w:vMerge/>
            <w:vAlign w:val="center"/>
          </w:tcPr>
          <w:p w:rsidR="00563D02" w:rsidRPr="00404F38" w:rsidRDefault="00563D02" w:rsidP="00C311FD">
            <w:pPr>
              <w:rPr>
                <w:rFonts w:ascii="Times New Roman" w:hAnsi="Times New Roman" w:cs="Times New Roman"/>
                <w:sz w:val="24"/>
                <w:szCs w:val="24"/>
              </w:rPr>
            </w:pPr>
          </w:p>
        </w:tc>
        <w:tc>
          <w:tcPr>
            <w:tcW w:w="3410" w:type="pct"/>
            <w:gridSpan w:val="2"/>
            <w:vAlign w:val="center"/>
          </w:tcPr>
          <w:p w:rsidR="00563D02" w:rsidRPr="00404F38" w:rsidRDefault="00563D02" w:rsidP="00C311FD">
            <w:pPr>
              <w:pStyle w:val="List3"/>
              <w:spacing w:line="276" w:lineRule="auto"/>
              <w:ind w:left="284" w:hanging="284"/>
              <w:rPr>
                <w:sz w:val="24"/>
                <w:szCs w:val="24"/>
              </w:rPr>
            </w:pPr>
            <w:r w:rsidRPr="00404F38">
              <w:rPr>
                <w:sz w:val="24"/>
                <w:szCs w:val="24"/>
              </w:rPr>
              <w:t>TOTAL suprafață zonată funcțional din cuprinsul sitului Natura 2000</w:t>
            </w:r>
          </w:p>
        </w:tc>
        <w:tc>
          <w:tcPr>
            <w:tcW w:w="507" w:type="pct"/>
            <w:vAlign w:val="center"/>
          </w:tcPr>
          <w:p w:rsidR="00563D02" w:rsidRPr="00404F38" w:rsidRDefault="00563D02" w:rsidP="00C311FD">
            <w:pPr>
              <w:pStyle w:val="List3"/>
              <w:spacing w:line="276" w:lineRule="auto"/>
              <w:ind w:left="0" w:firstLine="0"/>
              <w:rPr>
                <w:sz w:val="24"/>
                <w:szCs w:val="24"/>
              </w:rPr>
            </w:pPr>
            <w:r w:rsidRPr="00404F38">
              <w:rPr>
                <w:sz w:val="24"/>
                <w:szCs w:val="24"/>
              </w:rPr>
              <w:t>112,15</w:t>
            </w:r>
          </w:p>
        </w:tc>
      </w:tr>
      <w:tr w:rsidR="00563D02" w:rsidRPr="00404F38" w:rsidTr="00C420A1">
        <w:trPr>
          <w:trHeight w:val="170"/>
        </w:trPr>
        <w:tc>
          <w:tcPr>
            <w:tcW w:w="276" w:type="pct"/>
            <w:vMerge/>
            <w:vAlign w:val="center"/>
          </w:tcPr>
          <w:p w:rsidR="00563D02" w:rsidRPr="00404F38" w:rsidRDefault="00563D02" w:rsidP="00C311FD">
            <w:pPr>
              <w:pStyle w:val="List3"/>
              <w:spacing w:line="276" w:lineRule="auto"/>
              <w:ind w:left="0" w:firstLine="0"/>
              <w:rPr>
                <w:sz w:val="24"/>
                <w:szCs w:val="24"/>
              </w:rPr>
            </w:pPr>
          </w:p>
        </w:tc>
        <w:tc>
          <w:tcPr>
            <w:tcW w:w="808" w:type="pct"/>
            <w:vMerge/>
            <w:vAlign w:val="center"/>
          </w:tcPr>
          <w:p w:rsidR="00563D02" w:rsidRPr="00404F38" w:rsidRDefault="00563D02" w:rsidP="00C311FD">
            <w:pPr>
              <w:rPr>
                <w:rFonts w:ascii="Times New Roman" w:hAnsi="Times New Roman" w:cs="Times New Roman"/>
                <w:sz w:val="24"/>
                <w:szCs w:val="24"/>
              </w:rPr>
            </w:pPr>
          </w:p>
        </w:tc>
        <w:tc>
          <w:tcPr>
            <w:tcW w:w="1815" w:type="pct"/>
            <w:vAlign w:val="center"/>
          </w:tcPr>
          <w:p w:rsidR="00563D02" w:rsidRPr="00404F38" w:rsidRDefault="00563D02" w:rsidP="00C311FD">
            <w:pPr>
              <w:rPr>
                <w:rFonts w:ascii="Times New Roman" w:hAnsi="Times New Roman" w:cs="Times New Roman"/>
                <w:sz w:val="24"/>
                <w:szCs w:val="24"/>
              </w:rPr>
            </w:pPr>
            <w:r w:rsidRPr="00404F38">
              <w:rPr>
                <w:rFonts w:ascii="Times New Roman" w:hAnsi="Times New Roman" w:cs="Times New Roman"/>
                <w:sz w:val="24"/>
                <w:szCs w:val="24"/>
              </w:rPr>
              <w:t>16 N         37N%</w:t>
            </w:r>
          </w:p>
        </w:tc>
        <w:tc>
          <w:tcPr>
            <w:tcW w:w="1594" w:type="pct"/>
            <w:vAlign w:val="center"/>
          </w:tcPr>
          <w:p w:rsidR="00563D02" w:rsidRPr="00404F38" w:rsidRDefault="00563D02" w:rsidP="00C311FD">
            <w:pPr>
              <w:pStyle w:val="List3"/>
              <w:spacing w:line="276" w:lineRule="auto"/>
              <w:ind w:left="0"/>
              <w:rPr>
                <w:sz w:val="24"/>
                <w:szCs w:val="24"/>
              </w:rPr>
            </w:pPr>
            <w:r w:rsidRPr="00404F38">
              <w:rPr>
                <w:sz w:val="24"/>
                <w:szCs w:val="24"/>
              </w:rPr>
              <w:t>Terenuri cu alte categorii de folosință</w:t>
            </w:r>
          </w:p>
        </w:tc>
        <w:tc>
          <w:tcPr>
            <w:tcW w:w="507" w:type="pct"/>
            <w:vAlign w:val="center"/>
          </w:tcPr>
          <w:p w:rsidR="00563D02" w:rsidRPr="00404F38" w:rsidRDefault="00563D02" w:rsidP="00C311FD">
            <w:pPr>
              <w:pStyle w:val="List3"/>
              <w:spacing w:line="276" w:lineRule="auto"/>
              <w:ind w:left="0" w:firstLine="0"/>
              <w:rPr>
                <w:sz w:val="24"/>
                <w:szCs w:val="24"/>
              </w:rPr>
            </w:pPr>
            <w:r w:rsidRPr="00404F38">
              <w:rPr>
                <w:sz w:val="24"/>
                <w:szCs w:val="24"/>
              </w:rPr>
              <w:t>1,28</w:t>
            </w:r>
          </w:p>
        </w:tc>
      </w:tr>
      <w:tr w:rsidR="00563D02" w:rsidRPr="00404F38" w:rsidTr="00C420A1">
        <w:trPr>
          <w:trHeight w:val="170"/>
        </w:trPr>
        <w:tc>
          <w:tcPr>
            <w:tcW w:w="4493" w:type="pct"/>
            <w:gridSpan w:val="4"/>
            <w:vAlign w:val="center"/>
          </w:tcPr>
          <w:p w:rsidR="00563D02" w:rsidRPr="00404F38" w:rsidRDefault="00563D02" w:rsidP="00C311FD">
            <w:pPr>
              <w:pStyle w:val="List3"/>
              <w:spacing w:line="276" w:lineRule="auto"/>
              <w:ind w:left="0" w:firstLine="0"/>
              <w:rPr>
                <w:b/>
                <w:sz w:val="24"/>
                <w:szCs w:val="24"/>
              </w:rPr>
            </w:pPr>
            <w:r w:rsidRPr="00404F38">
              <w:rPr>
                <w:b/>
                <w:sz w:val="24"/>
                <w:szCs w:val="24"/>
              </w:rPr>
              <w:t>TOTAL</w:t>
            </w:r>
          </w:p>
        </w:tc>
        <w:tc>
          <w:tcPr>
            <w:tcW w:w="507" w:type="pct"/>
            <w:vAlign w:val="center"/>
          </w:tcPr>
          <w:p w:rsidR="00563D02" w:rsidRPr="00404F38" w:rsidRDefault="00563D02" w:rsidP="00C311FD">
            <w:pPr>
              <w:pStyle w:val="List3"/>
              <w:spacing w:line="276" w:lineRule="auto"/>
              <w:ind w:left="0" w:firstLine="0"/>
              <w:rPr>
                <w:b/>
                <w:sz w:val="24"/>
                <w:szCs w:val="24"/>
              </w:rPr>
            </w:pPr>
            <w:r w:rsidRPr="00404F38">
              <w:rPr>
                <w:b/>
                <w:sz w:val="24"/>
                <w:szCs w:val="24"/>
              </w:rPr>
              <w:t>113,43</w:t>
            </w:r>
          </w:p>
        </w:tc>
      </w:tr>
      <w:tr w:rsidR="00563D02" w:rsidRPr="00404F38" w:rsidTr="00C420A1">
        <w:trPr>
          <w:trHeight w:val="170"/>
        </w:trPr>
        <w:tc>
          <w:tcPr>
            <w:tcW w:w="2898" w:type="pct"/>
            <w:gridSpan w:val="3"/>
            <w:vMerge w:val="restart"/>
            <w:vAlign w:val="center"/>
          </w:tcPr>
          <w:p w:rsidR="00563D02" w:rsidRPr="00404F38" w:rsidRDefault="00563D02" w:rsidP="00C311FD">
            <w:pPr>
              <w:pStyle w:val="List3"/>
              <w:spacing w:line="276" w:lineRule="auto"/>
              <w:ind w:left="0" w:firstLine="0"/>
              <w:rPr>
                <w:b/>
                <w:sz w:val="24"/>
                <w:szCs w:val="24"/>
              </w:rPr>
            </w:pPr>
            <w:r w:rsidRPr="00404F38">
              <w:rPr>
                <w:b/>
                <w:sz w:val="24"/>
                <w:szCs w:val="24"/>
              </w:rPr>
              <w:t>TOTAL ROSAC0283 Cheile Doftanei</w:t>
            </w:r>
          </w:p>
        </w:tc>
        <w:tc>
          <w:tcPr>
            <w:tcW w:w="1594" w:type="pct"/>
            <w:vAlign w:val="center"/>
          </w:tcPr>
          <w:p w:rsidR="00563D02" w:rsidRPr="00404F38" w:rsidRDefault="00563D02" w:rsidP="00C311FD">
            <w:pPr>
              <w:pStyle w:val="List3"/>
              <w:spacing w:line="276" w:lineRule="auto"/>
              <w:ind w:left="0" w:firstLine="0"/>
              <w:rPr>
                <w:sz w:val="24"/>
                <w:szCs w:val="24"/>
              </w:rPr>
            </w:pPr>
            <w:r w:rsidRPr="00404F38">
              <w:rPr>
                <w:sz w:val="24"/>
                <w:szCs w:val="24"/>
              </w:rPr>
              <w:t>5Q2L</w:t>
            </w:r>
          </w:p>
        </w:tc>
        <w:tc>
          <w:tcPr>
            <w:tcW w:w="507" w:type="pct"/>
            <w:vAlign w:val="center"/>
          </w:tcPr>
          <w:p w:rsidR="00563D02" w:rsidRPr="00404F38" w:rsidRDefault="00563D02" w:rsidP="00C311FD">
            <w:pPr>
              <w:pStyle w:val="List3"/>
              <w:spacing w:line="276" w:lineRule="auto"/>
              <w:ind w:left="0" w:firstLine="0"/>
              <w:rPr>
                <w:b/>
                <w:sz w:val="24"/>
                <w:szCs w:val="24"/>
              </w:rPr>
            </w:pPr>
            <w:r w:rsidRPr="00404F38">
              <w:rPr>
                <w:sz w:val="24"/>
                <w:szCs w:val="24"/>
              </w:rPr>
              <w:t>249,63</w:t>
            </w:r>
          </w:p>
        </w:tc>
      </w:tr>
      <w:tr w:rsidR="00563D02" w:rsidRPr="00404F38" w:rsidTr="00C420A1">
        <w:trPr>
          <w:trHeight w:val="170"/>
        </w:trPr>
        <w:tc>
          <w:tcPr>
            <w:tcW w:w="2898" w:type="pct"/>
            <w:gridSpan w:val="3"/>
            <w:vMerge/>
            <w:vAlign w:val="center"/>
          </w:tcPr>
          <w:p w:rsidR="00563D02" w:rsidRPr="00404F38" w:rsidRDefault="00563D02" w:rsidP="00C311FD">
            <w:pPr>
              <w:pStyle w:val="List3"/>
              <w:spacing w:line="276" w:lineRule="auto"/>
              <w:ind w:left="0" w:firstLine="0"/>
              <w:rPr>
                <w:b/>
                <w:sz w:val="24"/>
                <w:szCs w:val="24"/>
              </w:rPr>
            </w:pPr>
          </w:p>
        </w:tc>
        <w:tc>
          <w:tcPr>
            <w:tcW w:w="1594" w:type="pct"/>
            <w:vAlign w:val="center"/>
          </w:tcPr>
          <w:p w:rsidR="00563D02" w:rsidRPr="00404F38" w:rsidRDefault="00563D02" w:rsidP="00C311FD">
            <w:pPr>
              <w:pStyle w:val="List3"/>
              <w:spacing w:line="276" w:lineRule="auto"/>
              <w:ind w:left="0" w:firstLine="0"/>
              <w:rPr>
                <w:b/>
                <w:sz w:val="24"/>
                <w:szCs w:val="24"/>
              </w:rPr>
            </w:pPr>
            <w:r w:rsidRPr="00404F38">
              <w:rPr>
                <w:sz w:val="24"/>
                <w:szCs w:val="24"/>
              </w:rPr>
              <w:t>5Q1C2L</w:t>
            </w:r>
          </w:p>
        </w:tc>
        <w:tc>
          <w:tcPr>
            <w:tcW w:w="507" w:type="pct"/>
            <w:vAlign w:val="center"/>
          </w:tcPr>
          <w:p w:rsidR="00563D02" w:rsidRPr="00404F38" w:rsidRDefault="00563D02" w:rsidP="00C311FD">
            <w:pPr>
              <w:pStyle w:val="List3"/>
              <w:spacing w:line="276" w:lineRule="auto"/>
              <w:ind w:left="0" w:firstLine="0"/>
              <w:rPr>
                <w:b/>
                <w:sz w:val="24"/>
                <w:szCs w:val="24"/>
              </w:rPr>
            </w:pPr>
            <w:r w:rsidRPr="00404F38">
              <w:rPr>
                <w:sz w:val="24"/>
                <w:szCs w:val="24"/>
              </w:rPr>
              <w:t>400,73</w:t>
            </w:r>
          </w:p>
        </w:tc>
      </w:tr>
      <w:tr w:rsidR="00563D02" w:rsidRPr="00404F38" w:rsidTr="00C420A1">
        <w:trPr>
          <w:trHeight w:val="170"/>
        </w:trPr>
        <w:tc>
          <w:tcPr>
            <w:tcW w:w="2898" w:type="pct"/>
            <w:gridSpan w:val="3"/>
            <w:vMerge/>
            <w:vAlign w:val="center"/>
          </w:tcPr>
          <w:p w:rsidR="00563D02" w:rsidRPr="00404F38" w:rsidRDefault="00563D02" w:rsidP="00C311FD">
            <w:pPr>
              <w:pStyle w:val="List3"/>
              <w:spacing w:line="276" w:lineRule="auto"/>
              <w:ind w:left="0" w:firstLine="0"/>
              <w:rPr>
                <w:b/>
                <w:sz w:val="24"/>
                <w:szCs w:val="24"/>
              </w:rPr>
            </w:pPr>
          </w:p>
        </w:tc>
        <w:tc>
          <w:tcPr>
            <w:tcW w:w="1594" w:type="pct"/>
            <w:vAlign w:val="center"/>
          </w:tcPr>
          <w:p w:rsidR="00563D02" w:rsidRPr="00404F38" w:rsidRDefault="00563D02" w:rsidP="00C311FD">
            <w:pPr>
              <w:pStyle w:val="List3"/>
              <w:spacing w:line="276" w:lineRule="auto"/>
              <w:ind w:left="0" w:firstLine="0"/>
              <w:rPr>
                <w:b/>
                <w:sz w:val="24"/>
                <w:szCs w:val="24"/>
              </w:rPr>
            </w:pPr>
            <w:r w:rsidRPr="00404F38">
              <w:rPr>
                <w:sz w:val="24"/>
                <w:szCs w:val="24"/>
              </w:rPr>
              <w:t>5Q2L4F</w:t>
            </w:r>
          </w:p>
        </w:tc>
        <w:tc>
          <w:tcPr>
            <w:tcW w:w="507" w:type="pct"/>
            <w:vAlign w:val="center"/>
          </w:tcPr>
          <w:p w:rsidR="00563D02" w:rsidRPr="00404F38" w:rsidRDefault="00563D02" w:rsidP="00C311FD">
            <w:pPr>
              <w:pStyle w:val="List3"/>
              <w:spacing w:line="276" w:lineRule="auto"/>
              <w:ind w:left="0" w:firstLine="0"/>
              <w:rPr>
                <w:b/>
                <w:sz w:val="24"/>
                <w:szCs w:val="24"/>
              </w:rPr>
            </w:pPr>
            <w:r w:rsidRPr="00404F38">
              <w:rPr>
                <w:sz w:val="24"/>
                <w:szCs w:val="24"/>
              </w:rPr>
              <w:t>12,43</w:t>
            </w:r>
          </w:p>
        </w:tc>
      </w:tr>
      <w:tr w:rsidR="00563D02" w:rsidRPr="00404F38" w:rsidTr="00C420A1">
        <w:trPr>
          <w:trHeight w:val="170"/>
        </w:trPr>
        <w:tc>
          <w:tcPr>
            <w:tcW w:w="2898" w:type="pct"/>
            <w:gridSpan w:val="3"/>
            <w:vMerge/>
            <w:vAlign w:val="center"/>
          </w:tcPr>
          <w:p w:rsidR="00563D02" w:rsidRPr="00404F38" w:rsidRDefault="00563D02" w:rsidP="00C311FD">
            <w:pPr>
              <w:pStyle w:val="List3"/>
              <w:spacing w:line="276" w:lineRule="auto"/>
              <w:ind w:left="0" w:firstLine="0"/>
              <w:rPr>
                <w:b/>
                <w:sz w:val="24"/>
                <w:szCs w:val="24"/>
              </w:rPr>
            </w:pPr>
          </w:p>
        </w:tc>
        <w:tc>
          <w:tcPr>
            <w:tcW w:w="1594" w:type="pct"/>
            <w:vAlign w:val="center"/>
          </w:tcPr>
          <w:p w:rsidR="00563D02" w:rsidRPr="00404F38" w:rsidRDefault="00563D02" w:rsidP="00C311FD">
            <w:pPr>
              <w:pStyle w:val="List3"/>
              <w:spacing w:line="276" w:lineRule="auto"/>
              <w:ind w:left="0" w:firstLine="0"/>
              <w:rPr>
                <w:b/>
                <w:sz w:val="24"/>
                <w:szCs w:val="24"/>
              </w:rPr>
            </w:pPr>
            <w:r w:rsidRPr="00404F38">
              <w:rPr>
                <w:sz w:val="24"/>
                <w:szCs w:val="24"/>
              </w:rPr>
              <w:t>1B5Q2L</w:t>
            </w:r>
          </w:p>
        </w:tc>
        <w:tc>
          <w:tcPr>
            <w:tcW w:w="507" w:type="pct"/>
            <w:vAlign w:val="center"/>
          </w:tcPr>
          <w:p w:rsidR="00563D02" w:rsidRPr="00404F38" w:rsidRDefault="00563D02" w:rsidP="00C311FD">
            <w:pPr>
              <w:pStyle w:val="List3"/>
              <w:spacing w:line="276" w:lineRule="auto"/>
              <w:ind w:left="0" w:firstLine="0"/>
              <w:rPr>
                <w:b/>
                <w:sz w:val="24"/>
                <w:szCs w:val="24"/>
              </w:rPr>
            </w:pPr>
            <w:r w:rsidRPr="00404F38">
              <w:rPr>
                <w:sz w:val="24"/>
                <w:szCs w:val="24"/>
              </w:rPr>
              <w:t>159,07</w:t>
            </w:r>
          </w:p>
        </w:tc>
      </w:tr>
      <w:tr w:rsidR="00563D02" w:rsidRPr="00404F38" w:rsidTr="00C420A1">
        <w:trPr>
          <w:trHeight w:val="170"/>
        </w:trPr>
        <w:tc>
          <w:tcPr>
            <w:tcW w:w="2898" w:type="pct"/>
            <w:gridSpan w:val="3"/>
            <w:vMerge/>
            <w:vAlign w:val="center"/>
          </w:tcPr>
          <w:p w:rsidR="00563D02" w:rsidRPr="00404F38" w:rsidRDefault="00563D02" w:rsidP="00C311FD">
            <w:pPr>
              <w:pStyle w:val="List3"/>
              <w:spacing w:line="276" w:lineRule="auto"/>
              <w:ind w:left="0" w:firstLine="0"/>
              <w:rPr>
                <w:b/>
                <w:sz w:val="24"/>
                <w:szCs w:val="24"/>
              </w:rPr>
            </w:pPr>
          </w:p>
        </w:tc>
        <w:tc>
          <w:tcPr>
            <w:tcW w:w="1594" w:type="pct"/>
            <w:vAlign w:val="center"/>
          </w:tcPr>
          <w:p w:rsidR="00563D02" w:rsidRPr="00404F38" w:rsidRDefault="00563D02" w:rsidP="00C311FD">
            <w:pPr>
              <w:pStyle w:val="List3"/>
              <w:spacing w:line="276" w:lineRule="auto"/>
              <w:ind w:left="0" w:firstLine="0"/>
              <w:rPr>
                <w:b/>
                <w:sz w:val="24"/>
                <w:szCs w:val="24"/>
              </w:rPr>
            </w:pPr>
            <w:r w:rsidRPr="00404F38">
              <w:rPr>
                <w:sz w:val="24"/>
                <w:szCs w:val="24"/>
              </w:rPr>
              <w:t>1B5Q4F</w:t>
            </w:r>
          </w:p>
        </w:tc>
        <w:tc>
          <w:tcPr>
            <w:tcW w:w="507" w:type="pct"/>
            <w:vAlign w:val="center"/>
          </w:tcPr>
          <w:p w:rsidR="00563D02" w:rsidRPr="00404F38" w:rsidRDefault="00563D02" w:rsidP="00C311FD">
            <w:pPr>
              <w:pStyle w:val="List3"/>
              <w:spacing w:line="276" w:lineRule="auto"/>
              <w:ind w:left="0" w:firstLine="0"/>
              <w:rPr>
                <w:b/>
                <w:sz w:val="24"/>
                <w:szCs w:val="24"/>
              </w:rPr>
            </w:pPr>
            <w:r w:rsidRPr="00404F38">
              <w:rPr>
                <w:sz w:val="24"/>
                <w:szCs w:val="24"/>
              </w:rPr>
              <w:t>8,82</w:t>
            </w:r>
          </w:p>
        </w:tc>
      </w:tr>
      <w:tr w:rsidR="00563D02" w:rsidRPr="00404F38" w:rsidTr="00C420A1">
        <w:trPr>
          <w:trHeight w:val="170"/>
        </w:trPr>
        <w:tc>
          <w:tcPr>
            <w:tcW w:w="2898" w:type="pct"/>
            <w:gridSpan w:val="3"/>
            <w:vMerge/>
            <w:vAlign w:val="center"/>
          </w:tcPr>
          <w:p w:rsidR="00563D02" w:rsidRPr="00404F38" w:rsidRDefault="00563D02" w:rsidP="00C311FD">
            <w:pPr>
              <w:pStyle w:val="List3"/>
              <w:spacing w:line="276" w:lineRule="auto"/>
              <w:ind w:left="0" w:firstLine="0"/>
              <w:rPr>
                <w:b/>
                <w:sz w:val="24"/>
                <w:szCs w:val="24"/>
              </w:rPr>
            </w:pPr>
          </w:p>
        </w:tc>
        <w:tc>
          <w:tcPr>
            <w:tcW w:w="1594" w:type="pct"/>
            <w:vAlign w:val="center"/>
          </w:tcPr>
          <w:p w:rsidR="00563D02" w:rsidRPr="00404F38" w:rsidRDefault="00563D02" w:rsidP="00C311FD">
            <w:pPr>
              <w:pStyle w:val="List3"/>
              <w:spacing w:line="276" w:lineRule="auto"/>
              <w:ind w:left="0" w:firstLine="0"/>
              <w:rPr>
                <w:b/>
                <w:sz w:val="24"/>
                <w:szCs w:val="24"/>
              </w:rPr>
            </w:pPr>
            <w:r w:rsidRPr="00404F38">
              <w:rPr>
                <w:sz w:val="24"/>
                <w:szCs w:val="24"/>
              </w:rPr>
              <w:t>2A5Q</w:t>
            </w:r>
          </w:p>
        </w:tc>
        <w:tc>
          <w:tcPr>
            <w:tcW w:w="507" w:type="pct"/>
            <w:vAlign w:val="center"/>
          </w:tcPr>
          <w:p w:rsidR="00563D02" w:rsidRPr="00404F38" w:rsidRDefault="00563D02" w:rsidP="00C311FD">
            <w:pPr>
              <w:pStyle w:val="List3"/>
              <w:spacing w:line="276" w:lineRule="auto"/>
              <w:ind w:left="0" w:firstLine="0"/>
              <w:rPr>
                <w:b/>
                <w:sz w:val="24"/>
                <w:szCs w:val="24"/>
              </w:rPr>
            </w:pPr>
            <w:r w:rsidRPr="00404F38">
              <w:rPr>
                <w:sz w:val="24"/>
                <w:szCs w:val="24"/>
              </w:rPr>
              <w:t>36,47</w:t>
            </w:r>
          </w:p>
        </w:tc>
      </w:tr>
      <w:tr w:rsidR="00563D02" w:rsidRPr="00404F38" w:rsidTr="00C420A1">
        <w:trPr>
          <w:trHeight w:val="170"/>
        </w:trPr>
        <w:tc>
          <w:tcPr>
            <w:tcW w:w="2898" w:type="pct"/>
            <w:gridSpan w:val="3"/>
            <w:vMerge/>
            <w:vAlign w:val="center"/>
          </w:tcPr>
          <w:p w:rsidR="00563D02" w:rsidRPr="00404F38" w:rsidRDefault="00563D02" w:rsidP="00C311FD">
            <w:pPr>
              <w:pStyle w:val="List3"/>
              <w:spacing w:line="276" w:lineRule="auto"/>
              <w:ind w:left="0" w:firstLine="0"/>
              <w:rPr>
                <w:b/>
                <w:sz w:val="24"/>
                <w:szCs w:val="24"/>
              </w:rPr>
            </w:pPr>
          </w:p>
        </w:tc>
        <w:tc>
          <w:tcPr>
            <w:tcW w:w="1594" w:type="pct"/>
            <w:vAlign w:val="center"/>
          </w:tcPr>
          <w:p w:rsidR="00563D02" w:rsidRPr="00404F38" w:rsidRDefault="00563D02" w:rsidP="00C311FD">
            <w:pPr>
              <w:pStyle w:val="List3"/>
              <w:spacing w:line="276" w:lineRule="auto"/>
              <w:ind w:left="0" w:firstLine="0"/>
              <w:rPr>
                <w:b/>
                <w:sz w:val="24"/>
                <w:szCs w:val="24"/>
              </w:rPr>
            </w:pPr>
            <w:r w:rsidRPr="00404F38">
              <w:rPr>
                <w:sz w:val="24"/>
                <w:szCs w:val="24"/>
              </w:rPr>
              <w:t>2A5Q1C</w:t>
            </w:r>
          </w:p>
        </w:tc>
        <w:tc>
          <w:tcPr>
            <w:tcW w:w="507" w:type="pct"/>
            <w:vAlign w:val="center"/>
          </w:tcPr>
          <w:p w:rsidR="00563D02" w:rsidRPr="00404F38" w:rsidRDefault="00563D02" w:rsidP="00C311FD">
            <w:pPr>
              <w:pStyle w:val="List3"/>
              <w:spacing w:line="276" w:lineRule="auto"/>
              <w:ind w:left="0" w:firstLine="0"/>
              <w:rPr>
                <w:b/>
                <w:sz w:val="24"/>
                <w:szCs w:val="24"/>
              </w:rPr>
            </w:pPr>
            <w:r w:rsidRPr="00404F38">
              <w:rPr>
                <w:sz w:val="24"/>
                <w:szCs w:val="24"/>
              </w:rPr>
              <w:t>9,55</w:t>
            </w:r>
          </w:p>
        </w:tc>
      </w:tr>
      <w:tr w:rsidR="00563D02" w:rsidRPr="00404F38" w:rsidTr="00C420A1">
        <w:trPr>
          <w:trHeight w:val="170"/>
        </w:trPr>
        <w:tc>
          <w:tcPr>
            <w:tcW w:w="2898" w:type="pct"/>
            <w:gridSpan w:val="3"/>
            <w:vMerge/>
            <w:vAlign w:val="center"/>
          </w:tcPr>
          <w:p w:rsidR="00563D02" w:rsidRPr="00404F38" w:rsidRDefault="00563D02" w:rsidP="00C311FD">
            <w:pPr>
              <w:pStyle w:val="List3"/>
              <w:spacing w:line="276" w:lineRule="auto"/>
              <w:ind w:left="0" w:firstLine="0"/>
              <w:rPr>
                <w:b/>
                <w:sz w:val="24"/>
                <w:szCs w:val="24"/>
              </w:rPr>
            </w:pPr>
          </w:p>
        </w:tc>
        <w:tc>
          <w:tcPr>
            <w:tcW w:w="1594" w:type="pct"/>
            <w:vAlign w:val="center"/>
          </w:tcPr>
          <w:p w:rsidR="00563D02" w:rsidRPr="00404F38" w:rsidRDefault="00563D02" w:rsidP="00C311FD">
            <w:pPr>
              <w:pStyle w:val="List3"/>
              <w:spacing w:line="276" w:lineRule="auto"/>
              <w:ind w:left="0" w:firstLine="0"/>
              <w:rPr>
                <w:b/>
                <w:sz w:val="24"/>
                <w:szCs w:val="24"/>
              </w:rPr>
            </w:pPr>
            <w:r w:rsidRPr="00404F38">
              <w:rPr>
                <w:sz w:val="24"/>
                <w:szCs w:val="24"/>
              </w:rPr>
              <w:t>2A5Q4F</w:t>
            </w:r>
          </w:p>
        </w:tc>
        <w:tc>
          <w:tcPr>
            <w:tcW w:w="507" w:type="pct"/>
            <w:vAlign w:val="center"/>
          </w:tcPr>
          <w:p w:rsidR="00563D02" w:rsidRPr="00404F38" w:rsidRDefault="00563D02" w:rsidP="00C311FD">
            <w:pPr>
              <w:pStyle w:val="List3"/>
              <w:spacing w:line="276" w:lineRule="auto"/>
              <w:ind w:left="0" w:firstLine="0"/>
              <w:rPr>
                <w:b/>
                <w:sz w:val="24"/>
                <w:szCs w:val="24"/>
              </w:rPr>
            </w:pPr>
            <w:r w:rsidRPr="00404F38">
              <w:rPr>
                <w:sz w:val="24"/>
                <w:szCs w:val="24"/>
              </w:rPr>
              <w:t>28,85</w:t>
            </w:r>
          </w:p>
        </w:tc>
      </w:tr>
      <w:tr w:rsidR="00563D02" w:rsidRPr="00404F38" w:rsidTr="00C420A1">
        <w:trPr>
          <w:trHeight w:val="170"/>
        </w:trPr>
        <w:tc>
          <w:tcPr>
            <w:tcW w:w="2898" w:type="pct"/>
            <w:gridSpan w:val="3"/>
            <w:vMerge/>
            <w:vAlign w:val="center"/>
          </w:tcPr>
          <w:p w:rsidR="00563D02" w:rsidRPr="00404F38" w:rsidRDefault="00563D02" w:rsidP="00C311FD">
            <w:pPr>
              <w:pStyle w:val="List3"/>
              <w:spacing w:line="276" w:lineRule="auto"/>
              <w:ind w:left="0" w:firstLine="0"/>
              <w:rPr>
                <w:b/>
                <w:sz w:val="24"/>
                <w:szCs w:val="24"/>
              </w:rPr>
            </w:pPr>
          </w:p>
        </w:tc>
        <w:tc>
          <w:tcPr>
            <w:tcW w:w="1594" w:type="pct"/>
            <w:vAlign w:val="center"/>
          </w:tcPr>
          <w:p w:rsidR="00563D02" w:rsidRPr="00404F38" w:rsidRDefault="00563D02" w:rsidP="00C311FD">
            <w:pPr>
              <w:pStyle w:val="List3"/>
              <w:spacing w:line="276" w:lineRule="auto"/>
              <w:ind w:left="0" w:firstLine="0"/>
              <w:rPr>
                <w:sz w:val="24"/>
                <w:szCs w:val="24"/>
              </w:rPr>
            </w:pPr>
            <w:r w:rsidRPr="00404F38">
              <w:rPr>
                <w:sz w:val="24"/>
                <w:szCs w:val="24"/>
              </w:rPr>
              <w:t>2A5Q5G</w:t>
            </w:r>
          </w:p>
        </w:tc>
        <w:tc>
          <w:tcPr>
            <w:tcW w:w="507" w:type="pct"/>
            <w:vAlign w:val="center"/>
          </w:tcPr>
          <w:p w:rsidR="00563D02" w:rsidRPr="00404F38" w:rsidRDefault="00563D02" w:rsidP="00C311FD">
            <w:pPr>
              <w:pStyle w:val="List3"/>
              <w:spacing w:line="276" w:lineRule="auto"/>
              <w:ind w:left="0" w:firstLine="0"/>
              <w:rPr>
                <w:b/>
                <w:sz w:val="24"/>
                <w:szCs w:val="24"/>
              </w:rPr>
            </w:pPr>
            <w:r w:rsidRPr="00404F38">
              <w:rPr>
                <w:sz w:val="24"/>
                <w:szCs w:val="24"/>
              </w:rPr>
              <w:t>2,19</w:t>
            </w:r>
          </w:p>
        </w:tc>
      </w:tr>
      <w:tr w:rsidR="00563D02" w:rsidRPr="00404F38" w:rsidTr="00C420A1">
        <w:trPr>
          <w:trHeight w:val="170"/>
        </w:trPr>
        <w:tc>
          <w:tcPr>
            <w:tcW w:w="2898" w:type="pct"/>
            <w:gridSpan w:val="3"/>
            <w:vMerge/>
            <w:vAlign w:val="center"/>
          </w:tcPr>
          <w:p w:rsidR="00563D02" w:rsidRPr="00404F38" w:rsidRDefault="00563D02" w:rsidP="00C311FD">
            <w:pPr>
              <w:pStyle w:val="List3"/>
              <w:spacing w:line="276" w:lineRule="auto"/>
              <w:ind w:left="0" w:firstLine="0"/>
              <w:rPr>
                <w:b/>
                <w:sz w:val="24"/>
                <w:szCs w:val="24"/>
              </w:rPr>
            </w:pPr>
          </w:p>
        </w:tc>
        <w:tc>
          <w:tcPr>
            <w:tcW w:w="1594" w:type="pct"/>
            <w:vAlign w:val="center"/>
          </w:tcPr>
          <w:p w:rsidR="00563D02" w:rsidRPr="00404F38" w:rsidRDefault="00563D02" w:rsidP="00C311FD">
            <w:pPr>
              <w:pStyle w:val="List3"/>
              <w:spacing w:line="276" w:lineRule="auto"/>
              <w:ind w:left="0" w:firstLine="0"/>
              <w:rPr>
                <w:sz w:val="24"/>
                <w:szCs w:val="24"/>
              </w:rPr>
            </w:pPr>
            <w:r w:rsidRPr="00404F38">
              <w:rPr>
                <w:sz w:val="24"/>
                <w:szCs w:val="24"/>
              </w:rPr>
              <w:t>2A5Q5U</w:t>
            </w:r>
          </w:p>
        </w:tc>
        <w:tc>
          <w:tcPr>
            <w:tcW w:w="507" w:type="pct"/>
            <w:vAlign w:val="center"/>
          </w:tcPr>
          <w:p w:rsidR="00563D02" w:rsidRPr="00404F38" w:rsidRDefault="00563D02" w:rsidP="00C311FD">
            <w:pPr>
              <w:pStyle w:val="List3"/>
              <w:spacing w:line="276" w:lineRule="auto"/>
              <w:ind w:left="0" w:firstLine="0"/>
              <w:rPr>
                <w:b/>
                <w:sz w:val="24"/>
                <w:szCs w:val="24"/>
              </w:rPr>
            </w:pPr>
            <w:r w:rsidRPr="00404F38">
              <w:rPr>
                <w:sz w:val="24"/>
                <w:szCs w:val="24"/>
              </w:rPr>
              <w:t>0,21</w:t>
            </w:r>
          </w:p>
        </w:tc>
      </w:tr>
      <w:tr w:rsidR="00563D02" w:rsidRPr="00404F38" w:rsidTr="00C420A1">
        <w:trPr>
          <w:trHeight w:val="170"/>
        </w:trPr>
        <w:tc>
          <w:tcPr>
            <w:tcW w:w="2898" w:type="pct"/>
            <w:gridSpan w:val="3"/>
            <w:vMerge/>
            <w:vAlign w:val="center"/>
          </w:tcPr>
          <w:p w:rsidR="00563D02" w:rsidRPr="00404F38" w:rsidRDefault="00563D02" w:rsidP="00C311FD">
            <w:pPr>
              <w:pStyle w:val="List3"/>
              <w:spacing w:line="276" w:lineRule="auto"/>
              <w:ind w:left="0" w:firstLine="0"/>
              <w:rPr>
                <w:b/>
                <w:sz w:val="24"/>
                <w:szCs w:val="24"/>
              </w:rPr>
            </w:pPr>
          </w:p>
        </w:tc>
        <w:tc>
          <w:tcPr>
            <w:tcW w:w="1594" w:type="pct"/>
            <w:vAlign w:val="center"/>
          </w:tcPr>
          <w:p w:rsidR="00563D02" w:rsidRPr="00404F38" w:rsidRDefault="00563D02" w:rsidP="00C311FD">
            <w:pPr>
              <w:pStyle w:val="List3"/>
              <w:spacing w:line="276" w:lineRule="auto"/>
              <w:ind w:left="0" w:firstLine="0"/>
              <w:rPr>
                <w:sz w:val="24"/>
                <w:szCs w:val="24"/>
              </w:rPr>
            </w:pPr>
            <w:r w:rsidRPr="00404F38">
              <w:rPr>
                <w:sz w:val="24"/>
                <w:szCs w:val="24"/>
              </w:rPr>
              <w:t>2E5Q4F</w:t>
            </w:r>
          </w:p>
        </w:tc>
        <w:tc>
          <w:tcPr>
            <w:tcW w:w="507" w:type="pct"/>
            <w:vAlign w:val="center"/>
          </w:tcPr>
          <w:p w:rsidR="00563D02" w:rsidRPr="00404F38" w:rsidRDefault="00563D02" w:rsidP="00C311FD">
            <w:pPr>
              <w:pStyle w:val="List3"/>
              <w:spacing w:line="276" w:lineRule="auto"/>
              <w:ind w:left="0" w:firstLine="0"/>
              <w:rPr>
                <w:b/>
                <w:sz w:val="24"/>
                <w:szCs w:val="24"/>
              </w:rPr>
            </w:pPr>
            <w:r w:rsidRPr="00404F38">
              <w:rPr>
                <w:sz w:val="24"/>
                <w:szCs w:val="24"/>
              </w:rPr>
              <w:t>0,73</w:t>
            </w:r>
          </w:p>
        </w:tc>
      </w:tr>
      <w:tr w:rsidR="00563D02" w:rsidRPr="00404F38" w:rsidTr="00C420A1">
        <w:trPr>
          <w:trHeight w:val="170"/>
        </w:trPr>
        <w:tc>
          <w:tcPr>
            <w:tcW w:w="2898" w:type="pct"/>
            <w:gridSpan w:val="3"/>
            <w:vMerge/>
            <w:vAlign w:val="center"/>
          </w:tcPr>
          <w:p w:rsidR="00563D02" w:rsidRPr="00404F38" w:rsidRDefault="00563D02" w:rsidP="00C311FD">
            <w:pPr>
              <w:pStyle w:val="List3"/>
              <w:spacing w:line="276" w:lineRule="auto"/>
              <w:ind w:left="0" w:firstLine="0"/>
              <w:rPr>
                <w:b/>
                <w:sz w:val="24"/>
                <w:szCs w:val="24"/>
              </w:rPr>
            </w:pPr>
          </w:p>
        </w:tc>
        <w:tc>
          <w:tcPr>
            <w:tcW w:w="1594" w:type="pct"/>
            <w:vAlign w:val="center"/>
          </w:tcPr>
          <w:p w:rsidR="00563D02" w:rsidRPr="00404F38" w:rsidRDefault="00563D02" w:rsidP="00C311FD">
            <w:pPr>
              <w:pStyle w:val="List3"/>
              <w:spacing w:line="276" w:lineRule="auto"/>
              <w:ind w:left="0" w:firstLine="0"/>
              <w:rPr>
                <w:sz w:val="24"/>
                <w:szCs w:val="24"/>
              </w:rPr>
            </w:pPr>
            <w:r w:rsidRPr="00404F38">
              <w:rPr>
                <w:sz w:val="24"/>
                <w:szCs w:val="24"/>
              </w:rPr>
              <w:t>1A2A5Q</w:t>
            </w:r>
          </w:p>
        </w:tc>
        <w:tc>
          <w:tcPr>
            <w:tcW w:w="507" w:type="pct"/>
            <w:vAlign w:val="center"/>
          </w:tcPr>
          <w:p w:rsidR="00563D02" w:rsidRPr="00404F38" w:rsidRDefault="00563D02" w:rsidP="00C311FD">
            <w:pPr>
              <w:pStyle w:val="List3"/>
              <w:spacing w:line="276" w:lineRule="auto"/>
              <w:ind w:left="0" w:firstLine="0"/>
              <w:rPr>
                <w:b/>
                <w:sz w:val="24"/>
                <w:szCs w:val="24"/>
              </w:rPr>
            </w:pPr>
            <w:r w:rsidRPr="00404F38">
              <w:rPr>
                <w:sz w:val="24"/>
                <w:szCs w:val="24"/>
              </w:rPr>
              <w:t>194,46</w:t>
            </w:r>
          </w:p>
        </w:tc>
      </w:tr>
      <w:tr w:rsidR="00563D02" w:rsidRPr="00404F38" w:rsidTr="00C420A1">
        <w:trPr>
          <w:trHeight w:val="170"/>
        </w:trPr>
        <w:tc>
          <w:tcPr>
            <w:tcW w:w="2898" w:type="pct"/>
            <w:gridSpan w:val="3"/>
            <w:vMerge/>
            <w:vAlign w:val="center"/>
          </w:tcPr>
          <w:p w:rsidR="00563D02" w:rsidRPr="00404F38" w:rsidRDefault="00563D02" w:rsidP="00C311FD">
            <w:pPr>
              <w:pStyle w:val="List3"/>
              <w:spacing w:line="276" w:lineRule="auto"/>
              <w:ind w:left="0" w:firstLine="0"/>
              <w:rPr>
                <w:b/>
                <w:sz w:val="24"/>
                <w:szCs w:val="24"/>
              </w:rPr>
            </w:pPr>
          </w:p>
        </w:tc>
        <w:tc>
          <w:tcPr>
            <w:tcW w:w="1594" w:type="pct"/>
            <w:vAlign w:val="center"/>
          </w:tcPr>
          <w:p w:rsidR="00563D02" w:rsidRPr="00404F38" w:rsidRDefault="00563D02" w:rsidP="00C311FD">
            <w:pPr>
              <w:pStyle w:val="List3"/>
              <w:spacing w:line="276" w:lineRule="auto"/>
              <w:ind w:left="0" w:firstLine="0"/>
              <w:rPr>
                <w:sz w:val="24"/>
                <w:szCs w:val="24"/>
              </w:rPr>
            </w:pPr>
            <w:r w:rsidRPr="00404F38">
              <w:rPr>
                <w:sz w:val="24"/>
                <w:szCs w:val="24"/>
              </w:rPr>
              <w:t>2A1B5Q</w:t>
            </w:r>
          </w:p>
        </w:tc>
        <w:tc>
          <w:tcPr>
            <w:tcW w:w="507" w:type="pct"/>
            <w:vAlign w:val="center"/>
          </w:tcPr>
          <w:p w:rsidR="00563D02" w:rsidRPr="00404F38" w:rsidRDefault="00563D02" w:rsidP="00C311FD">
            <w:pPr>
              <w:pStyle w:val="List3"/>
              <w:spacing w:line="276" w:lineRule="auto"/>
              <w:ind w:left="0" w:firstLine="0"/>
              <w:rPr>
                <w:b/>
                <w:sz w:val="24"/>
                <w:szCs w:val="24"/>
              </w:rPr>
            </w:pPr>
            <w:r w:rsidRPr="00404F38">
              <w:rPr>
                <w:sz w:val="24"/>
                <w:szCs w:val="24"/>
              </w:rPr>
              <w:t>42,82</w:t>
            </w:r>
          </w:p>
        </w:tc>
      </w:tr>
      <w:tr w:rsidR="00563D02" w:rsidRPr="00404F38" w:rsidTr="00C420A1">
        <w:trPr>
          <w:trHeight w:val="170"/>
        </w:trPr>
        <w:tc>
          <w:tcPr>
            <w:tcW w:w="2898" w:type="pct"/>
            <w:gridSpan w:val="3"/>
            <w:vMerge/>
            <w:vAlign w:val="center"/>
          </w:tcPr>
          <w:p w:rsidR="00563D02" w:rsidRPr="00404F38" w:rsidRDefault="00563D02" w:rsidP="00C311FD">
            <w:pPr>
              <w:pStyle w:val="List3"/>
              <w:spacing w:line="276" w:lineRule="auto"/>
              <w:ind w:left="0" w:firstLine="0"/>
              <w:rPr>
                <w:b/>
                <w:sz w:val="24"/>
                <w:szCs w:val="24"/>
              </w:rPr>
            </w:pPr>
          </w:p>
        </w:tc>
        <w:tc>
          <w:tcPr>
            <w:tcW w:w="1594" w:type="pct"/>
            <w:vAlign w:val="center"/>
          </w:tcPr>
          <w:p w:rsidR="00563D02" w:rsidRPr="00404F38" w:rsidRDefault="00563D02" w:rsidP="00C311FD">
            <w:pPr>
              <w:pStyle w:val="List3"/>
              <w:spacing w:line="276" w:lineRule="auto"/>
              <w:ind w:left="0" w:firstLine="0"/>
              <w:rPr>
                <w:sz w:val="24"/>
                <w:szCs w:val="24"/>
              </w:rPr>
            </w:pPr>
            <w:r w:rsidRPr="00404F38">
              <w:rPr>
                <w:sz w:val="24"/>
                <w:szCs w:val="24"/>
              </w:rPr>
              <w:t>2A2H5Q</w:t>
            </w:r>
          </w:p>
        </w:tc>
        <w:tc>
          <w:tcPr>
            <w:tcW w:w="507" w:type="pct"/>
            <w:vAlign w:val="center"/>
          </w:tcPr>
          <w:p w:rsidR="00563D02" w:rsidRPr="00404F38" w:rsidRDefault="00563D02" w:rsidP="00C311FD">
            <w:pPr>
              <w:pStyle w:val="List3"/>
              <w:spacing w:line="276" w:lineRule="auto"/>
              <w:ind w:left="0" w:firstLine="0"/>
              <w:rPr>
                <w:b/>
                <w:sz w:val="24"/>
                <w:szCs w:val="24"/>
              </w:rPr>
            </w:pPr>
            <w:r w:rsidRPr="00404F38">
              <w:rPr>
                <w:sz w:val="24"/>
                <w:szCs w:val="24"/>
              </w:rPr>
              <w:t>0,49</w:t>
            </w:r>
          </w:p>
        </w:tc>
      </w:tr>
      <w:tr w:rsidR="00563D02" w:rsidRPr="00404F38" w:rsidTr="00C420A1">
        <w:trPr>
          <w:trHeight w:val="170"/>
        </w:trPr>
        <w:tc>
          <w:tcPr>
            <w:tcW w:w="2898" w:type="pct"/>
            <w:gridSpan w:val="3"/>
            <w:vMerge/>
            <w:vAlign w:val="center"/>
          </w:tcPr>
          <w:p w:rsidR="00563D02" w:rsidRPr="00404F38" w:rsidRDefault="00563D02" w:rsidP="00C311FD">
            <w:pPr>
              <w:pStyle w:val="List3"/>
              <w:spacing w:line="276" w:lineRule="auto"/>
              <w:ind w:left="0" w:firstLine="0"/>
              <w:rPr>
                <w:b/>
                <w:sz w:val="24"/>
                <w:szCs w:val="24"/>
              </w:rPr>
            </w:pPr>
          </w:p>
        </w:tc>
        <w:tc>
          <w:tcPr>
            <w:tcW w:w="1594" w:type="pct"/>
            <w:vAlign w:val="center"/>
          </w:tcPr>
          <w:p w:rsidR="00563D02" w:rsidRPr="00404F38" w:rsidRDefault="00563D02" w:rsidP="00C311FD">
            <w:pPr>
              <w:pStyle w:val="List3"/>
              <w:spacing w:line="276" w:lineRule="auto"/>
              <w:ind w:left="0" w:firstLine="0"/>
              <w:rPr>
                <w:sz w:val="24"/>
                <w:szCs w:val="24"/>
              </w:rPr>
            </w:pPr>
            <w:r w:rsidRPr="00404F38">
              <w:rPr>
                <w:sz w:val="24"/>
                <w:szCs w:val="24"/>
              </w:rPr>
              <w:t>5U2H5Q</w:t>
            </w:r>
          </w:p>
        </w:tc>
        <w:tc>
          <w:tcPr>
            <w:tcW w:w="507" w:type="pct"/>
            <w:vAlign w:val="center"/>
          </w:tcPr>
          <w:p w:rsidR="00563D02" w:rsidRPr="00404F38" w:rsidRDefault="00563D02" w:rsidP="00C311FD">
            <w:pPr>
              <w:pStyle w:val="List3"/>
              <w:spacing w:line="276" w:lineRule="auto"/>
              <w:ind w:left="0" w:firstLine="0"/>
              <w:rPr>
                <w:sz w:val="24"/>
                <w:szCs w:val="24"/>
              </w:rPr>
            </w:pPr>
            <w:r w:rsidRPr="00404F38">
              <w:rPr>
                <w:sz w:val="24"/>
                <w:szCs w:val="24"/>
              </w:rPr>
              <w:t>0,78</w:t>
            </w:r>
          </w:p>
        </w:tc>
      </w:tr>
      <w:tr w:rsidR="00563D02" w:rsidRPr="00404F38" w:rsidTr="00C420A1">
        <w:trPr>
          <w:trHeight w:val="170"/>
        </w:trPr>
        <w:tc>
          <w:tcPr>
            <w:tcW w:w="2898" w:type="pct"/>
            <w:gridSpan w:val="3"/>
            <w:vMerge/>
            <w:vAlign w:val="center"/>
          </w:tcPr>
          <w:p w:rsidR="00563D02" w:rsidRPr="00404F38" w:rsidRDefault="00563D02" w:rsidP="00C311FD">
            <w:pPr>
              <w:pStyle w:val="List3"/>
              <w:spacing w:line="276" w:lineRule="auto"/>
              <w:ind w:left="0" w:firstLine="0"/>
              <w:rPr>
                <w:b/>
                <w:sz w:val="24"/>
                <w:szCs w:val="24"/>
              </w:rPr>
            </w:pPr>
          </w:p>
        </w:tc>
        <w:tc>
          <w:tcPr>
            <w:tcW w:w="1594" w:type="pct"/>
            <w:vAlign w:val="center"/>
          </w:tcPr>
          <w:p w:rsidR="00563D02" w:rsidRPr="00404F38" w:rsidRDefault="00563D02" w:rsidP="00C311FD">
            <w:pPr>
              <w:pStyle w:val="List3"/>
              <w:spacing w:line="276" w:lineRule="auto"/>
              <w:ind w:left="0" w:firstLine="0"/>
              <w:rPr>
                <w:sz w:val="24"/>
                <w:szCs w:val="24"/>
              </w:rPr>
            </w:pPr>
            <w:r w:rsidRPr="00404F38">
              <w:rPr>
                <w:sz w:val="24"/>
                <w:szCs w:val="24"/>
              </w:rPr>
              <w:t>5U2A1B5Q</w:t>
            </w:r>
          </w:p>
        </w:tc>
        <w:tc>
          <w:tcPr>
            <w:tcW w:w="507" w:type="pct"/>
            <w:vAlign w:val="center"/>
          </w:tcPr>
          <w:p w:rsidR="00563D02" w:rsidRPr="00404F38" w:rsidRDefault="00563D02" w:rsidP="00C311FD">
            <w:pPr>
              <w:pStyle w:val="List3"/>
              <w:spacing w:line="276" w:lineRule="auto"/>
              <w:ind w:left="0" w:firstLine="0"/>
              <w:rPr>
                <w:b/>
                <w:sz w:val="24"/>
                <w:szCs w:val="24"/>
              </w:rPr>
            </w:pPr>
            <w:r w:rsidRPr="00404F38">
              <w:rPr>
                <w:sz w:val="24"/>
                <w:szCs w:val="24"/>
              </w:rPr>
              <w:t>0,37</w:t>
            </w:r>
          </w:p>
        </w:tc>
      </w:tr>
      <w:tr w:rsidR="00563D02" w:rsidRPr="00404F38" w:rsidTr="00C420A1">
        <w:trPr>
          <w:trHeight w:val="170"/>
        </w:trPr>
        <w:tc>
          <w:tcPr>
            <w:tcW w:w="2898" w:type="pct"/>
            <w:gridSpan w:val="3"/>
            <w:vMerge/>
            <w:vAlign w:val="center"/>
          </w:tcPr>
          <w:p w:rsidR="00563D02" w:rsidRPr="00404F38" w:rsidRDefault="00563D02" w:rsidP="00C311FD">
            <w:pPr>
              <w:pStyle w:val="List3"/>
              <w:spacing w:line="276" w:lineRule="auto"/>
              <w:ind w:left="0" w:firstLine="0"/>
              <w:rPr>
                <w:b/>
                <w:sz w:val="24"/>
                <w:szCs w:val="24"/>
              </w:rPr>
            </w:pPr>
          </w:p>
        </w:tc>
        <w:tc>
          <w:tcPr>
            <w:tcW w:w="1594" w:type="pct"/>
            <w:vAlign w:val="center"/>
          </w:tcPr>
          <w:p w:rsidR="00563D02" w:rsidRPr="00404F38" w:rsidRDefault="00563D02" w:rsidP="00C311FD">
            <w:pPr>
              <w:pStyle w:val="List3"/>
              <w:spacing w:line="276" w:lineRule="auto"/>
              <w:ind w:left="0" w:firstLine="0"/>
              <w:rPr>
                <w:sz w:val="24"/>
                <w:szCs w:val="24"/>
              </w:rPr>
            </w:pPr>
            <w:r w:rsidRPr="00404F38">
              <w:rPr>
                <w:sz w:val="24"/>
                <w:szCs w:val="24"/>
              </w:rPr>
              <w:t>TOTAL suprafață zonată funcțional</w:t>
            </w:r>
          </w:p>
        </w:tc>
        <w:tc>
          <w:tcPr>
            <w:tcW w:w="507" w:type="pct"/>
            <w:vAlign w:val="center"/>
          </w:tcPr>
          <w:p w:rsidR="00563D02" w:rsidRPr="00404F38" w:rsidRDefault="00563D02" w:rsidP="00C311FD">
            <w:pPr>
              <w:pStyle w:val="List3"/>
              <w:spacing w:line="276" w:lineRule="auto"/>
              <w:ind w:left="0" w:firstLine="0"/>
              <w:rPr>
                <w:b/>
                <w:sz w:val="24"/>
                <w:szCs w:val="24"/>
              </w:rPr>
            </w:pPr>
            <w:r w:rsidRPr="00404F38">
              <w:rPr>
                <w:b/>
                <w:sz w:val="24"/>
                <w:szCs w:val="24"/>
              </w:rPr>
              <w:t>1147,60</w:t>
            </w:r>
          </w:p>
        </w:tc>
      </w:tr>
      <w:tr w:rsidR="00563D02" w:rsidRPr="00404F38" w:rsidTr="00C420A1">
        <w:trPr>
          <w:trHeight w:val="170"/>
        </w:trPr>
        <w:tc>
          <w:tcPr>
            <w:tcW w:w="2898" w:type="pct"/>
            <w:gridSpan w:val="3"/>
            <w:vMerge/>
            <w:vAlign w:val="center"/>
          </w:tcPr>
          <w:p w:rsidR="00563D02" w:rsidRPr="00404F38" w:rsidRDefault="00563D02" w:rsidP="00C311FD">
            <w:pPr>
              <w:pStyle w:val="List3"/>
              <w:spacing w:line="276" w:lineRule="auto"/>
              <w:ind w:left="0" w:firstLine="0"/>
              <w:rPr>
                <w:b/>
                <w:sz w:val="24"/>
                <w:szCs w:val="24"/>
              </w:rPr>
            </w:pPr>
          </w:p>
        </w:tc>
        <w:tc>
          <w:tcPr>
            <w:tcW w:w="1594" w:type="pct"/>
            <w:vAlign w:val="center"/>
          </w:tcPr>
          <w:p w:rsidR="00563D02" w:rsidRPr="00404F38" w:rsidRDefault="00563D02" w:rsidP="00C311FD">
            <w:pPr>
              <w:pStyle w:val="List3"/>
              <w:spacing w:line="276" w:lineRule="auto"/>
              <w:ind w:left="0" w:firstLine="0"/>
              <w:rPr>
                <w:sz w:val="24"/>
                <w:szCs w:val="24"/>
              </w:rPr>
            </w:pPr>
            <w:r w:rsidRPr="00404F38">
              <w:rPr>
                <w:sz w:val="24"/>
                <w:szCs w:val="24"/>
              </w:rPr>
              <w:t xml:space="preserve">Terenuri cu alte categorii de </w:t>
            </w:r>
            <w:r w:rsidRPr="00404F38">
              <w:rPr>
                <w:sz w:val="24"/>
                <w:szCs w:val="24"/>
              </w:rPr>
              <w:lastRenderedPageBreak/>
              <w:t>folosință</w:t>
            </w:r>
          </w:p>
        </w:tc>
        <w:tc>
          <w:tcPr>
            <w:tcW w:w="507" w:type="pct"/>
            <w:vAlign w:val="center"/>
          </w:tcPr>
          <w:p w:rsidR="00563D02" w:rsidRPr="00404F38" w:rsidRDefault="00563D02" w:rsidP="00C311FD">
            <w:pPr>
              <w:pStyle w:val="List3"/>
              <w:spacing w:line="276" w:lineRule="auto"/>
              <w:ind w:left="0" w:firstLine="0"/>
              <w:rPr>
                <w:b/>
                <w:sz w:val="24"/>
                <w:szCs w:val="24"/>
              </w:rPr>
            </w:pPr>
            <w:r w:rsidRPr="00404F38">
              <w:rPr>
                <w:b/>
                <w:sz w:val="24"/>
                <w:szCs w:val="24"/>
              </w:rPr>
              <w:lastRenderedPageBreak/>
              <w:t>42,42</w:t>
            </w:r>
          </w:p>
        </w:tc>
      </w:tr>
      <w:tr w:rsidR="00563D02" w:rsidRPr="00404F38" w:rsidTr="00C420A1">
        <w:trPr>
          <w:trHeight w:val="170"/>
        </w:trPr>
        <w:tc>
          <w:tcPr>
            <w:tcW w:w="4493" w:type="pct"/>
            <w:gridSpan w:val="4"/>
            <w:vAlign w:val="center"/>
          </w:tcPr>
          <w:p w:rsidR="00563D02" w:rsidRPr="00404F38" w:rsidRDefault="00563D02" w:rsidP="00C311FD">
            <w:pPr>
              <w:pStyle w:val="List3"/>
              <w:spacing w:line="276" w:lineRule="auto"/>
              <w:ind w:left="0" w:firstLine="0"/>
              <w:rPr>
                <w:b/>
                <w:sz w:val="24"/>
                <w:szCs w:val="24"/>
              </w:rPr>
            </w:pPr>
            <w:r w:rsidRPr="00404F38">
              <w:rPr>
                <w:b/>
                <w:sz w:val="24"/>
                <w:szCs w:val="24"/>
              </w:rPr>
              <w:lastRenderedPageBreak/>
              <w:t>TOTAL O.S.Doftana</w:t>
            </w:r>
          </w:p>
        </w:tc>
        <w:tc>
          <w:tcPr>
            <w:tcW w:w="507" w:type="pct"/>
            <w:vAlign w:val="center"/>
          </w:tcPr>
          <w:p w:rsidR="00563D02" w:rsidRPr="00404F38" w:rsidRDefault="00563D02" w:rsidP="00C311FD">
            <w:pPr>
              <w:pStyle w:val="List3"/>
              <w:spacing w:line="276" w:lineRule="auto"/>
              <w:ind w:left="0" w:firstLine="0"/>
              <w:rPr>
                <w:b/>
                <w:sz w:val="24"/>
                <w:szCs w:val="24"/>
              </w:rPr>
            </w:pPr>
            <w:r w:rsidRPr="00404F38">
              <w:rPr>
                <w:b/>
                <w:sz w:val="24"/>
                <w:szCs w:val="24"/>
              </w:rPr>
              <w:t>1190,02</w:t>
            </w:r>
          </w:p>
        </w:tc>
      </w:tr>
      <w:bookmarkEnd w:id="0"/>
    </w:tbl>
    <w:p w:rsidR="00E0137F" w:rsidRDefault="00E0137F" w:rsidP="00C311FD">
      <w:pPr>
        <w:spacing w:after="0"/>
        <w:jc w:val="both"/>
        <w:rPr>
          <w:rFonts w:ascii="Times New Roman" w:hAnsi="Times New Roman" w:cs="Times New Roman"/>
          <w:b/>
          <w:sz w:val="24"/>
          <w:szCs w:val="24"/>
          <w:lang w:val="fr-FR"/>
        </w:rPr>
      </w:pPr>
    </w:p>
    <w:p w:rsidR="00E20A23" w:rsidRPr="00BC5A09" w:rsidRDefault="00E20A23" w:rsidP="00C311FD">
      <w:pPr>
        <w:tabs>
          <w:tab w:val="left" w:pos="720"/>
        </w:tabs>
        <w:spacing w:after="0"/>
        <w:ind w:firstLine="720"/>
        <w:jc w:val="both"/>
        <w:rPr>
          <w:rFonts w:ascii="Times New Roman" w:hAnsi="Times New Roman" w:cs="Times New Roman"/>
          <w:bCs/>
          <w:sz w:val="24"/>
          <w:szCs w:val="24"/>
          <w:lang w:val="fr-FR"/>
        </w:rPr>
      </w:pPr>
      <w:r w:rsidRPr="00BC5A09">
        <w:rPr>
          <w:rFonts w:ascii="Times New Roman" w:hAnsi="Times New Roman" w:cs="Times New Roman"/>
          <w:bCs/>
          <w:sz w:val="24"/>
          <w:szCs w:val="24"/>
          <w:lang w:val="fr-FR"/>
        </w:rPr>
        <w:t>O mică parte dintre terenurile forestiere aferente U.P. IX Teșila și U.P. X Brebu, cuprinse în aria protejată, au alte categorii de folosință, fiind încadrate la terenuri pentru hrana faunei cinegetice, terenuri neproductive, drumuri forestiere, terenuri pentru nevoile administrației, curți, clădiri și depozite permanente, respectiv culoare pentru linii electrice de înaltă și medie tensiune (improprii din punct de vedere al culturii pădurii).</w:t>
      </w:r>
    </w:p>
    <w:p w:rsidR="0081385D" w:rsidRPr="004C5809" w:rsidRDefault="0081385D" w:rsidP="00C311FD">
      <w:pPr>
        <w:spacing w:after="0"/>
        <w:ind w:firstLine="720"/>
        <w:jc w:val="both"/>
        <w:rPr>
          <w:rFonts w:ascii="Times New Roman" w:hAnsi="Times New Roman" w:cs="Times New Roman"/>
          <w:b/>
          <w:sz w:val="24"/>
          <w:szCs w:val="24"/>
          <w:u w:val="single"/>
          <w:lang w:val="fr-FR"/>
        </w:rPr>
      </w:pPr>
      <w:r>
        <w:rPr>
          <w:rFonts w:ascii="Times New Roman" w:hAnsi="Times New Roman" w:cs="Times New Roman"/>
          <w:b/>
          <w:sz w:val="24"/>
          <w:szCs w:val="24"/>
          <w:u w:val="single"/>
          <w:lang w:val="fr-FR"/>
        </w:rPr>
        <w:t xml:space="preserve">A fost obținut </w:t>
      </w:r>
      <w:r w:rsidRPr="004C5809">
        <w:rPr>
          <w:rFonts w:ascii="Times New Roman" w:hAnsi="Times New Roman" w:cs="Times New Roman"/>
          <w:b/>
          <w:sz w:val="24"/>
          <w:szCs w:val="24"/>
          <w:u w:val="single"/>
          <w:lang w:val="fr-FR"/>
        </w:rPr>
        <w:t>Aviz</w:t>
      </w:r>
      <w:r>
        <w:rPr>
          <w:rFonts w:ascii="Times New Roman" w:hAnsi="Times New Roman" w:cs="Times New Roman"/>
          <w:b/>
          <w:sz w:val="24"/>
          <w:szCs w:val="24"/>
          <w:u w:val="single"/>
          <w:lang w:val="fr-FR"/>
        </w:rPr>
        <w:t>ul</w:t>
      </w:r>
      <w:r w:rsidRPr="004C5809">
        <w:rPr>
          <w:rFonts w:ascii="Times New Roman" w:hAnsi="Times New Roman" w:cs="Times New Roman"/>
          <w:b/>
          <w:sz w:val="24"/>
          <w:szCs w:val="24"/>
          <w:u w:val="single"/>
          <w:lang w:val="fr-FR"/>
        </w:rPr>
        <w:t xml:space="preserve"> favorabil nr. </w:t>
      </w:r>
      <w:r>
        <w:rPr>
          <w:rFonts w:ascii="Times New Roman" w:hAnsi="Times New Roman" w:cs="Times New Roman"/>
          <w:b/>
          <w:sz w:val="24"/>
          <w:szCs w:val="24"/>
          <w:u w:val="single"/>
          <w:lang w:val="fr-FR"/>
        </w:rPr>
        <w:t>………….</w:t>
      </w:r>
      <w:r w:rsidRPr="004C5809">
        <w:rPr>
          <w:rFonts w:ascii="Times New Roman" w:hAnsi="Times New Roman" w:cs="Times New Roman"/>
          <w:b/>
          <w:sz w:val="24"/>
          <w:szCs w:val="24"/>
          <w:u w:val="single"/>
          <w:lang w:val="fr-FR"/>
        </w:rPr>
        <w:t xml:space="preserve"> din </w:t>
      </w:r>
      <w:r>
        <w:rPr>
          <w:rFonts w:ascii="Times New Roman" w:hAnsi="Times New Roman" w:cs="Times New Roman"/>
          <w:b/>
          <w:sz w:val="24"/>
          <w:szCs w:val="24"/>
          <w:u w:val="single"/>
          <w:lang w:val="fr-FR"/>
        </w:rPr>
        <w:t>………………..</w:t>
      </w:r>
      <w:r w:rsidRPr="004C5809">
        <w:rPr>
          <w:rFonts w:ascii="Times New Roman" w:hAnsi="Times New Roman" w:cs="Times New Roman"/>
          <w:b/>
          <w:sz w:val="24"/>
          <w:szCs w:val="24"/>
          <w:u w:val="single"/>
          <w:lang w:val="fr-FR"/>
        </w:rPr>
        <w:t xml:space="preserve">, cu condiții, emis de </w:t>
      </w:r>
      <w:r>
        <w:rPr>
          <w:rFonts w:ascii="Times New Roman" w:hAnsi="Times New Roman" w:cs="Times New Roman"/>
          <w:b/>
          <w:sz w:val="24"/>
          <w:szCs w:val="24"/>
          <w:u w:val="single"/>
          <w:lang w:val="fr-FR"/>
        </w:rPr>
        <w:t>Agenția Națională pentru Arii Naturale Protejate – Serviciul Teritorial Prahova.</w:t>
      </w:r>
    </w:p>
    <w:p w:rsidR="00BC5A09" w:rsidRPr="00814758" w:rsidRDefault="00BC5A09" w:rsidP="00C311FD">
      <w:pPr>
        <w:spacing w:after="0"/>
        <w:jc w:val="both"/>
        <w:rPr>
          <w:rFonts w:ascii="Times New Roman" w:hAnsi="Times New Roman" w:cs="Times New Roman"/>
          <w:b/>
          <w:sz w:val="24"/>
          <w:szCs w:val="24"/>
          <w:lang w:val="fr-FR"/>
        </w:rPr>
      </w:pPr>
      <w:r w:rsidRPr="00814758">
        <w:rPr>
          <w:rFonts w:ascii="Times New Roman" w:hAnsi="Times New Roman" w:cs="Times New Roman"/>
          <w:b/>
          <w:sz w:val="24"/>
          <w:szCs w:val="24"/>
          <w:lang w:val="fr-FR"/>
        </w:rPr>
        <w:t>AVIZUL DE MEDIU SE EMITE CU URMĂTOARELE CONDIȚII:</w:t>
      </w:r>
    </w:p>
    <w:p w:rsidR="002533AB" w:rsidRPr="009F7E54" w:rsidRDefault="002533AB" w:rsidP="00C311FD">
      <w:pPr>
        <w:spacing w:after="0"/>
        <w:ind w:firstLine="720"/>
        <w:jc w:val="both"/>
        <w:rPr>
          <w:rFonts w:ascii="Times New Roman" w:hAnsi="Times New Roman" w:cs="Times New Roman"/>
          <w:b/>
          <w:sz w:val="24"/>
          <w:szCs w:val="24"/>
          <w:lang w:val="fr-FR"/>
        </w:rPr>
      </w:pPr>
      <w:r w:rsidRPr="009F7E54">
        <w:rPr>
          <w:rFonts w:ascii="Times New Roman" w:hAnsi="Times New Roman" w:cs="Times New Roman"/>
          <w:b/>
          <w:sz w:val="24"/>
          <w:szCs w:val="24"/>
          <w:lang w:val="fr-FR"/>
        </w:rPr>
        <w:t>Măsuri pentru reducerea impactului asupra habitatelor</w:t>
      </w:r>
      <w:r w:rsidR="009F7E54" w:rsidRPr="009F7E54">
        <w:rPr>
          <w:rFonts w:ascii="Times New Roman" w:hAnsi="Times New Roman" w:cs="Times New Roman"/>
          <w:b/>
          <w:sz w:val="24"/>
          <w:szCs w:val="24"/>
          <w:lang w:val="fr-FR"/>
        </w:rPr>
        <w:t xml:space="preserve"> </w:t>
      </w:r>
      <w:r w:rsidRPr="009F7E54">
        <w:rPr>
          <w:rFonts w:ascii="Times New Roman" w:hAnsi="Times New Roman" w:cs="Times New Roman"/>
          <w:b/>
          <w:sz w:val="24"/>
          <w:szCs w:val="24"/>
          <w:lang w:val="fr-FR"/>
        </w:rPr>
        <w:t>prezente pe suprafaţa care face obiectul amenajamentului silvic</w:t>
      </w:r>
    </w:p>
    <w:p w:rsidR="002533AB" w:rsidRPr="00404F38" w:rsidRDefault="002533AB" w:rsidP="00C311FD">
      <w:pPr>
        <w:spacing w:after="0"/>
        <w:jc w:val="both"/>
        <w:rPr>
          <w:rFonts w:ascii="Times New Roman" w:hAnsi="Times New Roman" w:cs="Times New Roman"/>
          <w:sz w:val="24"/>
          <w:szCs w:val="24"/>
          <w:lang w:val="fr-FR"/>
        </w:rPr>
      </w:pPr>
      <w:r w:rsidRPr="00404F38">
        <w:rPr>
          <w:rFonts w:ascii="Times New Roman" w:hAnsi="Times New Roman" w:cs="Times New Roman"/>
          <w:sz w:val="24"/>
          <w:szCs w:val="24"/>
          <w:lang w:val="fr-FR"/>
        </w:rPr>
        <w:t>În vederea reducerii impactului asupra habitatelor forestiere de interes comunitar şi pentru păstrarea şi ameliorarea biodiversităţii se vor avea în vedere următoarele:</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-se va dirija compoziţia arboretelor tinere spre tipul natural</w:t>
      </w:r>
      <w:r w:rsidR="000267BB">
        <w:rPr>
          <w:rFonts w:ascii="Times New Roman" w:hAnsi="Times New Roman" w:cs="Times New Roman"/>
          <w:sz w:val="24"/>
          <w:szCs w:val="24"/>
        </w:rPr>
        <w:t xml:space="preserve"> </w:t>
      </w:r>
      <w:r w:rsidRPr="009F3E55">
        <w:rPr>
          <w:rFonts w:ascii="Times New Roman" w:hAnsi="Times New Roman" w:cs="Times New Roman"/>
          <w:sz w:val="24"/>
          <w:szCs w:val="24"/>
        </w:rPr>
        <w:t>fundamental de pădure şi spre structuri cât mai diversificate atât în plan orizontal cât şi vertical;</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-supravegherea, prevenirea și contracararea pătrunderii şi proliferării de specii invazive;</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-promovarea, pe cât posibil, a regenerării naturale a habitatului;</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-se vor monitoriza regenerările naturale şi se vor aplica lucrări specifice de ajutorare a regenerării naturale;</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-rampele de depozitare a materialului lemnos vor ocupa suprafeţe cât mai reduse şi vor fi delimitate în teren conform normelor în vigoare;</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căile pentru scosul-apropiatul lemnului doborât/fasonat din parchete vor fi stabilite și materializate pe teren, anticipat începerii lucrărilor de exploatare;</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-se va menţine o acoperire ridicată a arboretului pentru nu permite invazia unor specii alohtone;</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-se vor menţine în pădure un număr rezonabil din arborii parţial uscaţi, bătrâni sau rupţi, putrezi,care prezintă cavităţi şi scorburi pentru a fi asigurat un nivel adecvat de biodiversitate în zonă, așa după cum este stabilit în mod concret în Nota A.N.A.N.P.</w:t>
      </w:r>
      <w:r w:rsidR="00404F38">
        <w:rPr>
          <w:rFonts w:ascii="Times New Roman" w:hAnsi="Times New Roman" w:cs="Times New Roman"/>
          <w:sz w:val="24"/>
          <w:szCs w:val="24"/>
        </w:rPr>
        <w:t xml:space="preserve"> </w:t>
      </w:r>
      <w:r w:rsidRPr="009F3E55">
        <w:rPr>
          <w:rFonts w:ascii="Times New Roman" w:hAnsi="Times New Roman" w:cs="Times New Roman"/>
          <w:sz w:val="24"/>
          <w:szCs w:val="24"/>
        </w:rPr>
        <w:t>nr. 18549/MF/06.11.2020 respectiv măsurile specifice de reducere;</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ab/>
        <w:t>De asemenea, corelat cu aceste măsuri sunt utile și unele acțiuni care nu țin de aplicarea amenajamentului, dar care decurg din activitatea specifică sectorului silvic, și anume:</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-se vor amplasa panouri informative şi de avertizare în zone relevante, prin care se va face cunoscută interdicţia depozitării deşeurilor în zonele limitrofe și în cuprinsul fondului forestier;</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-interzicerea păşunatului în pădure, iar în suprafețele cu habitate de inters comunitar din cuprinsul sitului se vor lua măsuri suplimentare de pază și patrulare;</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lastRenderedPageBreak/>
        <w:t>-realizarea și distribuirea de materiale informative despre importanţa habitatului în conservarea florei şi faunei şi promovarea acestora în rândul pădurarilor, precum şi în şcolile din localităţile din raza O.S.Doftana;</w:t>
      </w:r>
    </w:p>
    <w:p w:rsidR="002533AB" w:rsidRPr="009F3E55" w:rsidRDefault="002533AB" w:rsidP="00C311FD">
      <w:pPr>
        <w:spacing w:after="0"/>
        <w:jc w:val="both"/>
        <w:rPr>
          <w:rFonts w:ascii="Times New Roman" w:hAnsi="Times New Roman" w:cs="Times New Roman"/>
          <w:sz w:val="24"/>
          <w:szCs w:val="24"/>
        </w:rPr>
      </w:pPr>
    </w:p>
    <w:p w:rsidR="002533AB" w:rsidRPr="000267BB" w:rsidRDefault="002533AB" w:rsidP="00C311FD">
      <w:pPr>
        <w:spacing w:after="0"/>
        <w:jc w:val="both"/>
        <w:rPr>
          <w:rFonts w:ascii="Times New Roman" w:hAnsi="Times New Roman" w:cs="Times New Roman"/>
          <w:b/>
          <w:sz w:val="24"/>
          <w:szCs w:val="24"/>
        </w:rPr>
      </w:pPr>
      <w:r w:rsidRPr="000267BB">
        <w:rPr>
          <w:rFonts w:ascii="Times New Roman" w:hAnsi="Times New Roman" w:cs="Times New Roman"/>
          <w:b/>
          <w:sz w:val="24"/>
          <w:szCs w:val="24"/>
        </w:rPr>
        <w:t>Măsuri pentru reducerea impactului asupra</w:t>
      </w:r>
      <w:r w:rsidR="000267BB" w:rsidRPr="000267BB">
        <w:rPr>
          <w:rFonts w:ascii="Times New Roman" w:hAnsi="Times New Roman" w:cs="Times New Roman"/>
          <w:b/>
          <w:sz w:val="24"/>
          <w:szCs w:val="24"/>
        </w:rPr>
        <w:t xml:space="preserve"> </w:t>
      </w:r>
      <w:r w:rsidRPr="000267BB">
        <w:rPr>
          <w:rFonts w:ascii="Times New Roman" w:hAnsi="Times New Roman" w:cs="Times New Roman"/>
          <w:b/>
          <w:sz w:val="24"/>
          <w:szCs w:val="24"/>
        </w:rPr>
        <w:t>speciilor de  mamifere</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În scopul menţinerii stării de conservare a populaţiilor de mamifere și reducerii impactului, se vor lua următoarele măsuri:</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-menţinerea habitatelor specifice în zonele cu vizuini;</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-punerea în acord a lucrărilor silvice – amploare, perioada de derulare – cu biologia/ecologia speciei, pentru evitarea oricărei perturbari;</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-menținerea unui peisaj în mozaic din punct de vedere al habitatelor;</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-interzicerea activităţilor care pot determina alterarea habitatelor de hrănire şi de reproducere;</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Corelat cu aceste măsuri sunt utile și unele acțiuni care nu țin de aplicarea amenajamentului, dar care decurg din activitatea specifică sectorului silvic/cinegetic, astfel:</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evitarea folosirii de produse biocide, a hormonilor de creștere și a chimicalelor, pentru a nu cauza bioacumulare în urma tratamentelor;</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interzicerea folosirii otrăvurilor;</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prevenirea și combaterea braconajului;</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luarea în evidență a zonelor de reproducere identificate, dar și a celor potenţiale;</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înlesnirea activităţilor de monitorizare şi a studiilor referitoare la diferite aspecte a biologiei/ecologiei speciilor de interes comunitar/conservativ;</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instalarea de panouri informative cu privire la importanţa ocrotirii speciei de interes conservativ;</w:t>
      </w:r>
    </w:p>
    <w:p w:rsidR="002533AB" w:rsidRPr="009F3E55" w:rsidRDefault="002533AB" w:rsidP="00C311FD">
      <w:pPr>
        <w:spacing w:after="0"/>
        <w:jc w:val="both"/>
        <w:rPr>
          <w:rFonts w:ascii="Times New Roman" w:hAnsi="Times New Roman" w:cs="Times New Roman"/>
          <w:sz w:val="24"/>
          <w:szCs w:val="24"/>
        </w:rPr>
      </w:pPr>
    </w:p>
    <w:p w:rsidR="002533AB" w:rsidRPr="000267BB" w:rsidRDefault="002533AB" w:rsidP="00C311FD">
      <w:pPr>
        <w:spacing w:after="0"/>
        <w:jc w:val="both"/>
        <w:rPr>
          <w:rFonts w:ascii="Times New Roman" w:hAnsi="Times New Roman" w:cs="Times New Roman"/>
          <w:b/>
          <w:sz w:val="24"/>
          <w:szCs w:val="24"/>
        </w:rPr>
      </w:pPr>
      <w:r w:rsidRPr="000267BB">
        <w:rPr>
          <w:rFonts w:ascii="Times New Roman" w:hAnsi="Times New Roman" w:cs="Times New Roman"/>
          <w:b/>
          <w:sz w:val="24"/>
          <w:szCs w:val="24"/>
        </w:rPr>
        <w:t>Măsuri pentru reducerea  impactului asupra</w:t>
      </w:r>
      <w:r w:rsidR="000267BB" w:rsidRPr="000267BB">
        <w:rPr>
          <w:rFonts w:ascii="Times New Roman" w:hAnsi="Times New Roman" w:cs="Times New Roman"/>
          <w:b/>
          <w:sz w:val="24"/>
          <w:szCs w:val="24"/>
        </w:rPr>
        <w:t xml:space="preserve"> </w:t>
      </w:r>
      <w:r w:rsidRPr="000267BB">
        <w:rPr>
          <w:rFonts w:ascii="Times New Roman" w:hAnsi="Times New Roman" w:cs="Times New Roman"/>
          <w:b/>
          <w:sz w:val="24"/>
          <w:szCs w:val="24"/>
        </w:rPr>
        <w:t>speciilor de amfibieni şi reptile</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În vederea reducerii impactului asupra speciilor de amfibieni și reptile de interes comunitar, dar și a celor de interes local/național, se vor avea în vedere următoarele:</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punerea în acord a lucrărilor silvice – amploare, perioada de derulare – cu biologia/ecologia speciei, pentru evitarea oricărei perturbari;</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interzicerea activităţilor care pot determina alterarea habitatelor de hrănire şi de reproducere;</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limitarea distrugerii locurilor cu plante palustre respectiv cu vegetație caracteristică malurilor cursurilor de apă;</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luarea de măsuri pentru protejarea zonelor umede lipsite de vegetaţie, cu ape stătătoare, permanente sau temporare cum sunt bălţile, precum și a apelor lin curgătoare, care sunt prielnice reproducerii unor specii de herpetofaună;</w:t>
      </w:r>
    </w:p>
    <w:p w:rsidR="000267BB"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limitarea intervenţiilor negative asupra zonelor umede favorabile speciei (desecări, drenări, taluzarea malurilor etc.) sau orice alte măsuri de regularizare a apelor curgătoare (tăierea meandrelor, betonarea sau pavarea fundului apelor etc.) și a zonelor umede;</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lastRenderedPageBreak/>
        <w:t>- interzicerea/limitarea captării izvoarelor din fondul forestier;</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xml:space="preserve"> - menținerea subarboretului într-o pondere rezonabilă, menajarea lizierelor de pădure și păstrarea unor porțiuni cu alunișuri, în zonele relevante.</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Corelat cu aceste măsuri sunt utile și unele acțiuni care nu țin de aplicarea amenajamentului, dar care decurg din activitatea specifică sectorului silvic/cinegetic, și anume:</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-evitarea folosirii de produse biocide, a hormonilor de creștere și a chimicalelor, pentru a nu cauza bioacumulare în urma tratamentelor;</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-interzicerea folosirii otrăvurilor;</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-luarea în evidență a zonelor de reproducere identificate, dar și a celor potenţiale;</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-înlesnirea activităţilor de monitorizare şi a studiilor referitoare la diferite aspecte legate de biologia speciilor din herpetofauna zonei;</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instalarea de panouri informative cu privire la importanţa ocrotirii speciei de interes conservativ;</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prevenirea și combaterea colectării, comercializării şi a distrugerii exemplarelor speciei;</w:t>
      </w:r>
    </w:p>
    <w:p w:rsidR="000267BB"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evitarea intervenţiilor negative asupra zonelor umede favorabile speciei (desecări, drenări, taluzarea malurilor etc.) sau orice alte măsuri de regularizare a apelor curgătoare (tăierea meandrelor, betonarea sau pavarea fundului apelor etc.) și a zonelor umede;</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evitarea captării izvoarelor din fondul forestier;</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xml:space="preserve"> </w:t>
      </w:r>
    </w:p>
    <w:p w:rsidR="002533AB" w:rsidRPr="00261DDD" w:rsidRDefault="002533AB" w:rsidP="00C311FD">
      <w:pPr>
        <w:spacing w:after="0"/>
        <w:jc w:val="both"/>
        <w:rPr>
          <w:rFonts w:ascii="Times New Roman" w:hAnsi="Times New Roman" w:cs="Times New Roman"/>
          <w:b/>
          <w:sz w:val="24"/>
          <w:szCs w:val="24"/>
          <w:lang w:val="fr-FR"/>
        </w:rPr>
      </w:pPr>
      <w:r w:rsidRPr="00261DDD">
        <w:rPr>
          <w:rFonts w:ascii="Times New Roman" w:hAnsi="Times New Roman" w:cs="Times New Roman"/>
          <w:b/>
          <w:sz w:val="24"/>
          <w:szCs w:val="24"/>
          <w:lang w:val="fr-FR"/>
        </w:rPr>
        <w:t>Măsuri pentru reducerea impactului asupra</w:t>
      </w:r>
      <w:r w:rsidR="00261DDD" w:rsidRPr="00261DDD">
        <w:rPr>
          <w:rFonts w:ascii="Times New Roman" w:hAnsi="Times New Roman" w:cs="Times New Roman"/>
          <w:b/>
          <w:sz w:val="24"/>
          <w:szCs w:val="24"/>
          <w:lang w:val="fr-FR"/>
        </w:rPr>
        <w:t xml:space="preserve"> </w:t>
      </w:r>
      <w:r w:rsidRPr="00261DDD">
        <w:rPr>
          <w:rFonts w:ascii="Times New Roman" w:hAnsi="Times New Roman" w:cs="Times New Roman"/>
          <w:b/>
          <w:sz w:val="24"/>
          <w:szCs w:val="24"/>
          <w:lang w:val="fr-FR"/>
        </w:rPr>
        <w:t>speciilor de peşti</w:t>
      </w:r>
    </w:p>
    <w:p w:rsidR="002533AB" w:rsidRPr="00261DDD" w:rsidRDefault="002533AB" w:rsidP="00C311FD">
      <w:pPr>
        <w:spacing w:after="0"/>
        <w:jc w:val="both"/>
        <w:rPr>
          <w:rFonts w:ascii="Times New Roman" w:hAnsi="Times New Roman" w:cs="Times New Roman"/>
          <w:sz w:val="24"/>
          <w:szCs w:val="24"/>
          <w:lang w:val="fr-FR"/>
        </w:rPr>
      </w:pPr>
      <w:r w:rsidRPr="00261DDD">
        <w:rPr>
          <w:rFonts w:ascii="Times New Roman" w:hAnsi="Times New Roman" w:cs="Times New Roman"/>
          <w:sz w:val="24"/>
          <w:szCs w:val="24"/>
          <w:lang w:val="fr-FR"/>
        </w:rPr>
        <w:t>Deși nu au fost indentificate la nivelul fondului forestier specii de pești de interes conservativ, se vor avea în vedere următoarele:</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-prevenirea încărcării cu suspensii a apei râurilor;</w:t>
      </w:r>
    </w:p>
    <w:p w:rsidR="000267BB"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xml:space="preserve">-interzicerea poluării apelor cu rumeguş; </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-interzicerea deversării în ape a substanţelor chimice.</w:t>
      </w:r>
    </w:p>
    <w:p w:rsidR="002533AB" w:rsidRPr="009F3E55" w:rsidRDefault="002533AB" w:rsidP="00C311FD">
      <w:pPr>
        <w:spacing w:after="0"/>
        <w:jc w:val="both"/>
        <w:rPr>
          <w:rFonts w:ascii="Times New Roman" w:hAnsi="Times New Roman" w:cs="Times New Roman"/>
          <w:sz w:val="24"/>
          <w:szCs w:val="24"/>
        </w:rPr>
      </w:pPr>
    </w:p>
    <w:p w:rsidR="002533AB" w:rsidRPr="00261DDD" w:rsidRDefault="002533AB" w:rsidP="00C311FD">
      <w:pPr>
        <w:spacing w:after="0"/>
        <w:jc w:val="both"/>
        <w:rPr>
          <w:rFonts w:ascii="Times New Roman" w:hAnsi="Times New Roman" w:cs="Times New Roman"/>
          <w:b/>
          <w:sz w:val="24"/>
          <w:szCs w:val="24"/>
        </w:rPr>
      </w:pPr>
      <w:r w:rsidRPr="00261DDD">
        <w:rPr>
          <w:rFonts w:ascii="Times New Roman" w:hAnsi="Times New Roman" w:cs="Times New Roman"/>
          <w:b/>
          <w:sz w:val="24"/>
          <w:szCs w:val="24"/>
        </w:rPr>
        <w:t>Măsuri pentru reducerea  impactului asupra</w:t>
      </w:r>
      <w:r w:rsidR="00261DDD" w:rsidRPr="00261DDD">
        <w:rPr>
          <w:rFonts w:ascii="Times New Roman" w:hAnsi="Times New Roman" w:cs="Times New Roman"/>
          <w:b/>
          <w:sz w:val="24"/>
          <w:szCs w:val="24"/>
        </w:rPr>
        <w:t xml:space="preserve"> </w:t>
      </w:r>
      <w:r w:rsidRPr="00261DDD">
        <w:rPr>
          <w:rFonts w:ascii="Times New Roman" w:hAnsi="Times New Roman" w:cs="Times New Roman"/>
          <w:b/>
          <w:sz w:val="24"/>
          <w:szCs w:val="24"/>
        </w:rPr>
        <w:t>speciilor de nevertebrate</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Se vor lua următoarele măsuri, în cazul populaţiilor de nevertebrate:</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punerea în acord a lucrărilor silvice – amploare, perioada de derulare – cu biologia speciilor de interes comunitar, pentru evitarea oricărei perturbari;</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interzicerea activităţilor care pot determina alterarea habitatelor de hrănire şi de reproducere;</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protejarea mușuroaielor de furnici existente în fondul forestier;</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xml:space="preserve">- interzicerea colectării şi a distrugerii exemplarelor speciei; </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xml:space="preserve">- mențínerea pe teren (căzuți sau pe picior) a unui număr rezonabil de arbori uscați, în curs de uscare, putrezi, în toate fazele de dezvoltare a pădurii; </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asigurarea volumului de lemn mort prevăzut în studiul de evaluare adecvată;</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Corelat cu aceste măsuri sunt utile și unele acțiuni care nu țin de aplicarea amenajamentului, dar care decurg din activitatea specifică sectorului silvic/cinegetic, și anume:</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lastRenderedPageBreak/>
        <w:t>- instalarea panourilor informative cu privire la importanţa ocrotirii speciei de interes conservativ;</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evitarea folosirii de produse biocide, a hormonilor de creștere și a chimicalelor;</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înlesnirea activităţilor de monitorizare şi a studiilor referitoare la diferite aspecte legate de biologia/ecologia speciilor de nevertebrate caracteristice zonei;</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instalarea de panouri informative cu privire la importanţa ocrotirii speciei de interes conservativ;</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prevenirea și combaterea colectării, comercializării şi a distrugerii exemplarelor speciei;</w:t>
      </w:r>
    </w:p>
    <w:p w:rsidR="002533AB" w:rsidRPr="009F3E55" w:rsidRDefault="002533AB" w:rsidP="00C311FD">
      <w:pPr>
        <w:spacing w:after="0"/>
        <w:jc w:val="both"/>
        <w:rPr>
          <w:rFonts w:ascii="Times New Roman" w:hAnsi="Times New Roman" w:cs="Times New Roman"/>
          <w:sz w:val="24"/>
          <w:szCs w:val="24"/>
        </w:rPr>
      </w:pPr>
    </w:p>
    <w:p w:rsidR="002533AB" w:rsidRPr="00261DDD" w:rsidRDefault="002533AB" w:rsidP="00C311FD">
      <w:pPr>
        <w:spacing w:after="0"/>
        <w:jc w:val="both"/>
        <w:rPr>
          <w:rFonts w:ascii="Times New Roman" w:hAnsi="Times New Roman" w:cs="Times New Roman"/>
          <w:b/>
          <w:sz w:val="24"/>
          <w:szCs w:val="24"/>
          <w:lang w:val="fr-FR"/>
        </w:rPr>
      </w:pPr>
      <w:r w:rsidRPr="00261DDD">
        <w:rPr>
          <w:rFonts w:ascii="Times New Roman" w:hAnsi="Times New Roman" w:cs="Times New Roman"/>
          <w:b/>
          <w:sz w:val="24"/>
          <w:szCs w:val="24"/>
          <w:lang w:val="fr-FR"/>
        </w:rPr>
        <w:t>Măsuri pentru reducerea impactului asupra</w:t>
      </w:r>
      <w:r w:rsidR="00261DDD" w:rsidRPr="00261DDD">
        <w:rPr>
          <w:rFonts w:ascii="Times New Roman" w:hAnsi="Times New Roman" w:cs="Times New Roman"/>
          <w:b/>
          <w:sz w:val="24"/>
          <w:szCs w:val="24"/>
          <w:lang w:val="fr-FR"/>
        </w:rPr>
        <w:t xml:space="preserve"> </w:t>
      </w:r>
      <w:r w:rsidRPr="00261DDD">
        <w:rPr>
          <w:rFonts w:ascii="Times New Roman" w:hAnsi="Times New Roman" w:cs="Times New Roman"/>
          <w:b/>
          <w:sz w:val="24"/>
          <w:szCs w:val="24"/>
          <w:lang w:val="fr-FR"/>
        </w:rPr>
        <w:t>speciilor de  păsări</w:t>
      </w:r>
    </w:p>
    <w:p w:rsidR="002533AB" w:rsidRPr="00261DDD" w:rsidRDefault="002533AB" w:rsidP="00C311FD">
      <w:pPr>
        <w:spacing w:after="0"/>
        <w:jc w:val="both"/>
        <w:rPr>
          <w:rFonts w:ascii="Times New Roman" w:hAnsi="Times New Roman" w:cs="Times New Roman"/>
          <w:sz w:val="24"/>
          <w:szCs w:val="24"/>
          <w:lang w:val="fr-FR"/>
        </w:rPr>
      </w:pPr>
      <w:r w:rsidRPr="00261DDD">
        <w:rPr>
          <w:rFonts w:ascii="Times New Roman" w:hAnsi="Times New Roman" w:cs="Times New Roman"/>
          <w:sz w:val="24"/>
          <w:szCs w:val="24"/>
          <w:lang w:val="fr-FR"/>
        </w:rPr>
        <w:t>În scopul menţinerii stării de conservare a populaţiilor de păsări se vor lua pe cât posibil, următoarele măsuri:</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-punerea în acord a lucrărilor silvice – amploare, perioada de derulare – cu biologia/ecologia speciei, pentru evitarea oricărei perturbări;</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-evitarea derulării lucrărilor silvice în perioada de reproducere şi creştere a puilor;</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-interzicerea activităţilor care pot determina alterarea habitatelor de hrănire şi de reproducere;</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-menţinerea unor arbori situați în vecinătatea fânețelor naturale, incluzând arbori, linii de arbori şi grupuri dispersate de arbori neproductivi;</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-combaterea braconajului şi a devastării cuiburilor;</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-inventarierea zonelor de reproducere actuale şi potenţiale;</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-identificarea zonelor de migraţie, hrănire şi aglomerare importante pentru specie;</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-menţinerea vegetaţiei lemnoase limitrofe malurilor lutoase;</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-menţinerea unei structuri forestiere mozaicate;</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-menţinerea arborilor uscaţi, scorburoşi şi a lemnului mort căzut, într-un procent rezonabil;</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-menținerea pe picior a unui număr rezonabil de arbori uscaţi/în curs de uscare şi cu scorburi la hectar;</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-menţinerea tufărişurilor indigene şi a arborilor izolaţi.</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Corelat cu aceste măsuri sunt utile și unele acțiuni care nu țin de aplicarea amenajamentului, dar care decurg din activitatea specifică sectorului silvic/cinegetic, și anume:</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evitarea folosirii de produse biocide, a hormonilor de creștere și a chimicalelor, deoarece reduc diversitatea speciilor care reprezintă hrană pentru păsări cauzând otrăvirea secundară a avifaunei;</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înlesnirea activităţilor de monitorizare şi a studiilor referitoare la diferite aspecte legate de biologia păsărilor din ecosistemele forestiere din zonă;</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instalarea de panouri informative cu privire la importanţa ocrotirii speciei de interes conservativ;</w:t>
      </w:r>
    </w:p>
    <w:p w:rsidR="002533AB" w:rsidRPr="009F3E55" w:rsidRDefault="002533AB" w:rsidP="00C311FD">
      <w:pPr>
        <w:spacing w:after="0"/>
        <w:jc w:val="both"/>
        <w:rPr>
          <w:rFonts w:ascii="Times New Roman" w:hAnsi="Times New Roman" w:cs="Times New Roman"/>
          <w:sz w:val="24"/>
          <w:szCs w:val="24"/>
        </w:rPr>
      </w:pPr>
    </w:p>
    <w:p w:rsidR="002533AB" w:rsidRPr="00261DDD" w:rsidRDefault="002533AB" w:rsidP="00C311FD">
      <w:pPr>
        <w:spacing w:after="0"/>
        <w:jc w:val="both"/>
        <w:rPr>
          <w:rFonts w:ascii="Times New Roman" w:hAnsi="Times New Roman" w:cs="Times New Roman"/>
          <w:b/>
          <w:sz w:val="24"/>
          <w:szCs w:val="24"/>
          <w:lang w:val="fr-FR"/>
        </w:rPr>
      </w:pPr>
      <w:r w:rsidRPr="00261DDD">
        <w:rPr>
          <w:rFonts w:ascii="Times New Roman" w:hAnsi="Times New Roman" w:cs="Times New Roman"/>
          <w:b/>
          <w:sz w:val="24"/>
          <w:szCs w:val="24"/>
          <w:lang w:val="fr-FR"/>
        </w:rPr>
        <w:t>Măsuri pentru reducerea  impactului asupra</w:t>
      </w:r>
      <w:r w:rsidR="00261DDD" w:rsidRPr="00261DDD">
        <w:rPr>
          <w:rFonts w:ascii="Times New Roman" w:hAnsi="Times New Roman" w:cs="Times New Roman"/>
          <w:b/>
          <w:sz w:val="24"/>
          <w:szCs w:val="24"/>
          <w:lang w:val="fr-FR"/>
        </w:rPr>
        <w:t xml:space="preserve"> </w:t>
      </w:r>
      <w:r w:rsidRPr="00261DDD">
        <w:rPr>
          <w:rFonts w:ascii="Times New Roman" w:hAnsi="Times New Roman" w:cs="Times New Roman"/>
          <w:b/>
          <w:sz w:val="24"/>
          <w:szCs w:val="24"/>
          <w:lang w:val="fr-FR"/>
        </w:rPr>
        <w:t>speciilor de plante</w:t>
      </w:r>
    </w:p>
    <w:p w:rsidR="002533AB" w:rsidRPr="00261DDD" w:rsidRDefault="002533AB" w:rsidP="00C311FD">
      <w:pPr>
        <w:spacing w:after="0"/>
        <w:jc w:val="both"/>
        <w:rPr>
          <w:rFonts w:ascii="Times New Roman" w:hAnsi="Times New Roman" w:cs="Times New Roman"/>
          <w:sz w:val="24"/>
          <w:szCs w:val="24"/>
          <w:lang w:val="fr-FR"/>
        </w:rPr>
      </w:pPr>
      <w:r w:rsidRPr="00261DDD">
        <w:rPr>
          <w:rFonts w:ascii="Times New Roman" w:hAnsi="Times New Roman" w:cs="Times New Roman"/>
          <w:sz w:val="24"/>
          <w:szCs w:val="24"/>
          <w:lang w:val="fr-FR"/>
        </w:rPr>
        <w:t>Chiar dacă nu sunt menționate specii de plante de interes comunitar în formularul standard al acestei ariii naturale protejate care să fi stat la baza desemnării sitului Natura 2000, se fac câteva precizări legate de activitatea de exploatare a masei lemnoase:</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lastRenderedPageBreak/>
        <w:t>- se vor face referiri în actele de reglementare a procesului de exploatare la interzicerea depozitării masei lemnoase exploatate în afara zonelor stabilite și delimitate, iar alegerea amplasamentului rampelor se va face astfel încât plantele să fie afectate cât mai puțin;</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se va evita colectarea materialului lemnos pe trasee în care au fost identificate respectivele specii;</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se va interzice amplasarea de rampe de încărcare în zone în care a fost raportată prezenţa speciilor de interes comunitar/conservativ.</w:t>
      </w:r>
    </w:p>
    <w:p w:rsidR="002533AB" w:rsidRPr="009F3E55" w:rsidRDefault="002533AB" w:rsidP="00C311FD">
      <w:pPr>
        <w:spacing w:after="0"/>
        <w:jc w:val="both"/>
        <w:rPr>
          <w:rFonts w:ascii="Times New Roman" w:hAnsi="Times New Roman" w:cs="Times New Roman"/>
          <w:sz w:val="24"/>
          <w:szCs w:val="24"/>
        </w:rPr>
      </w:pPr>
    </w:p>
    <w:p w:rsidR="002533AB" w:rsidRPr="00261DDD" w:rsidRDefault="002533AB" w:rsidP="00C311FD">
      <w:pPr>
        <w:spacing w:after="0"/>
        <w:jc w:val="both"/>
        <w:rPr>
          <w:rFonts w:ascii="Times New Roman" w:hAnsi="Times New Roman" w:cs="Times New Roman"/>
          <w:b/>
          <w:sz w:val="24"/>
          <w:szCs w:val="24"/>
        </w:rPr>
      </w:pPr>
      <w:r w:rsidRPr="00261DDD">
        <w:rPr>
          <w:rFonts w:ascii="Times New Roman" w:hAnsi="Times New Roman" w:cs="Times New Roman"/>
          <w:b/>
          <w:sz w:val="24"/>
          <w:szCs w:val="24"/>
        </w:rPr>
        <w:t>Măsuri recomandate pentru protecţia împotriva</w:t>
      </w:r>
      <w:r w:rsidR="00261DDD" w:rsidRPr="00261DDD">
        <w:rPr>
          <w:rFonts w:ascii="Times New Roman" w:hAnsi="Times New Roman" w:cs="Times New Roman"/>
          <w:b/>
          <w:sz w:val="24"/>
          <w:szCs w:val="24"/>
        </w:rPr>
        <w:t xml:space="preserve"> </w:t>
      </w:r>
      <w:r w:rsidRPr="00261DDD">
        <w:rPr>
          <w:rFonts w:ascii="Times New Roman" w:hAnsi="Times New Roman" w:cs="Times New Roman"/>
          <w:b/>
          <w:sz w:val="24"/>
          <w:szCs w:val="24"/>
        </w:rPr>
        <w:t>doborâturilor şi rupturilor de vânt şi zăpadă</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xml:space="preserve">Arboretele din cadrul Ocolului silvic Doftana (zona de referință) au fost afectate pe alocuri de doborâturi şi rupturi de vânt şi zăpadă izolate, iar pentru prevenirea în viitor a acestor fenomene sunt recomandate măsuri de protecţie adecvate ce vizează atât mărirea rezistenţei individuale a arboretelor periclitate cât şi asigurarea unei stabilităţi mai mari a întregului fond forestier. </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În scopul creşterii rezistenţei arboretelor la acţiunile destabilizatoare ale vântului şi zăpezii, prin amenajamentul silvic s-au prevăzut o serie de măsuri, cum ar fi:</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adoptarea de compoziţii-ţel cât mai apropiate de cele ale tipurilor natural-fundamentale de pădure, solicitându-se utilizarea, în plantaţiile integrale sau la completări, a materialelor  forestiere  de  reproducere  de  provenienţe  locale  (puieţi  produşi din sămânţă din rezervaţiile de seminţe şi arboretele valoroase existente în zonă). În general, s-au prevăzut compoziţii-ţel ce urmăresc crearea unor arborete amestecate, rezistente la adversităţi;</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xml:space="preserve"> - împădurirea tuturor golurilor formate în arborete şi realizarea unor consistenţe pline în arboretele tinere cu starea de masiv încheiată, prin completări cu specii mai rezistente la vânt şi zăpadă. În acest sens în arboretele ocolului silvic s-a prevăzut introducerea speciilor de amestec şi de ajutor;</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realizarea unor margini de masiv rezistente la vânturile puternice, acţiune ce se va demara încă din primele stadii de dezvoltare prin aplicarea unor scheme mai largi de plantare, exemplarele cu coroane mai dezvoltate astfel obţinute fiind mai rezistente la acţiunea vântului. În arboretele tinere existente astfel de margini se vor realiza printr-o intensitate mai mare a lucrărilor de îngrijire (curăţiri şi rărituri);</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xml:space="preserve"> -  intensitatea curăţirilor şi răriturilor va fi mai puternică la primele intervenţii, şi mai redusă la următoarele. În arboretele neparcurse la timp cu lucrări de îngrijire (îndeosebi curăţiri), răriturile vor avea un caracter „de jos", urmărindu-se, în primul rând, extragerea exemplarelor afectate de diverşi factori (bolnave, atacate de insecte, cu vârful rupt, rănite, ş.a.);</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în arboretele afectate de doborâturi sau rupturi, nu este recomandată extragerea, din micile „ochiuri” formate, a pâlcurilor de arbori sau a exemplarelor rămase pe picior, întregi, întrucât aceşti arbori şi-au probat în timp rezistenţa la adversităţi, constituind un nucleu de protecţie pentru arboretul rămas şi o sursă genetică de seminţe forestiere de recoltat pentru obţinerea de puieţi în vederea realizării de noi arborete rezistente la vânt şi zăpadă; din aceleași considerente, în unele situaţii, nu este indicată nici extragerea exemplarelor rămase pe picior după doborâturi izolate şi care concură la formarea neregulată a marginilor suprafeţelor respective;</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lastRenderedPageBreak/>
        <w:t>- direcţia de înaintare a tăierilor în cadrul tratamentelor amintite va fi împotriva direcţiei vânturilor periculoase;</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de asemenea, se recomandă, pe lângă efectuarea în mod corespunzător calitativ și la timp a lucrărilor de îngrijire, menţinerea unei stări fitosanitare adecvate a pădurii, prin înlăturarea cu ocazia tăierilor de igienă a exemplarelor uscate/putregăioase, și anume numai a acelor arbori care pot reprezenta surse pentru declanșarea unor focare ce ar putea să destabilizeze starea de sănătate a pădurii (mai ales în cazul rășinoaselor).</w:t>
      </w:r>
    </w:p>
    <w:p w:rsidR="002533AB" w:rsidRPr="009F3E55" w:rsidRDefault="002533AB" w:rsidP="00C311FD">
      <w:pPr>
        <w:spacing w:after="0"/>
        <w:jc w:val="both"/>
        <w:rPr>
          <w:rFonts w:ascii="Times New Roman" w:hAnsi="Times New Roman" w:cs="Times New Roman"/>
          <w:sz w:val="24"/>
          <w:szCs w:val="24"/>
        </w:rPr>
      </w:pPr>
    </w:p>
    <w:p w:rsidR="002533AB" w:rsidRPr="00B20ADA" w:rsidRDefault="002533AB" w:rsidP="00C311FD">
      <w:pPr>
        <w:spacing w:after="0"/>
        <w:jc w:val="both"/>
        <w:rPr>
          <w:rFonts w:ascii="Times New Roman" w:hAnsi="Times New Roman" w:cs="Times New Roman"/>
          <w:b/>
          <w:sz w:val="24"/>
          <w:szCs w:val="24"/>
          <w:lang w:val="fr-FR"/>
        </w:rPr>
      </w:pPr>
      <w:r w:rsidRPr="00B20ADA">
        <w:rPr>
          <w:rFonts w:ascii="Times New Roman" w:hAnsi="Times New Roman" w:cs="Times New Roman"/>
          <w:b/>
          <w:sz w:val="24"/>
          <w:szCs w:val="24"/>
          <w:lang w:val="fr-FR"/>
        </w:rPr>
        <w:t>Măsuri pentru reducerea  impactului asupra</w:t>
      </w:r>
      <w:r w:rsidR="00B20ADA" w:rsidRPr="00B20ADA">
        <w:rPr>
          <w:rFonts w:ascii="Times New Roman" w:hAnsi="Times New Roman" w:cs="Times New Roman"/>
          <w:b/>
          <w:sz w:val="24"/>
          <w:szCs w:val="24"/>
          <w:lang w:val="fr-FR"/>
        </w:rPr>
        <w:t xml:space="preserve"> </w:t>
      </w:r>
      <w:r w:rsidRPr="00B20ADA">
        <w:rPr>
          <w:rFonts w:ascii="Times New Roman" w:hAnsi="Times New Roman" w:cs="Times New Roman"/>
          <w:b/>
          <w:sz w:val="24"/>
          <w:szCs w:val="24"/>
          <w:lang w:val="fr-FR"/>
        </w:rPr>
        <w:t>factorului de mediu- apa</w:t>
      </w:r>
    </w:p>
    <w:p w:rsidR="002533AB" w:rsidRPr="00B20ADA" w:rsidRDefault="002533AB" w:rsidP="00C311FD">
      <w:pPr>
        <w:spacing w:after="0"/>
        <w:jc w:val="both"/>
        <w:rPr>
          <w:rFonts w:ascii="Times New Roman" w:hAnsi="Times New Roman" w:cs="Times New Roman"/>
          <w:sz w:val="24"/>
          <w:szCs w:val="24"/>
          <w:lang w:val="fr-FR"/>
        </w:rPr>
      </w:pPr>
      <w:r w:rsidRPr="00B20ADA">
        <w:rPr>
          <w:rFonts w:ascii="Times New Roman" w:hAnsi="Times New Roman" w:cs="Times New Roman"/>
          <w:sz w:val="24"/>
          <w:szCs w:val="24"/>
          <w:lang w:val="fr-FR"/>
        </w:rPr>
        <w:t>Pentru diminuarea impactului asupra factorului de mediu apă se impun urmatoarele măsuri:</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-stabilirea căilor de acces provizorii pe cât posibil la o distanță de minim 3 m față de orice curs de apă;</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-depozitarea masei lemnoase, a resturilor de exploatare şi a rumeguşului în aşa fel</w:t>
      </w:r>
      <w:r w:rsidR="00B20ADA">
        <w:rPr>
          <w:rFonts w:ascii="Times New Roman" w:hAnsi="Times New Roman" w:cs="Times New Roman"/>
          <w:sz w:val="24"/>
          <w:szCs w:val="24"/>
        </w:rPr>
        <w:t xml:space="preserve"> </w:t>
      </w:r>
      <w:r w:rsidRPr="009F3E55">
        <w:rPr>
          <w:rFonts w:ascii="Times New Roman" w:hAnsi="Times New Roman" w:cs="Times New Roman"/>
          <w:sz w:val="24"/>
          <w:szCs w:val="24"/>
        </w:rPr>
        <w:t>încât să nu existe pericolul ca acestea să ajungă în apă;</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-amplasarea platformelor de colectare în zone accesibile mijloacelor auto pentru    încarcare, situate cât mai aproape de drumurile de acces;</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-interzicerea executării lucrărilor de intreţinere şi reparaţii a mijloacelor auto sau a utilajelor în zonele limitrofe apelor;</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xml:space="preserve">-evitarea traversării cursurilor de apă cu utilajele şi mijloacele auto care deservesc activitatea de exploatare. </w:t>
      </w:r>
    </w:p>
    <w:p w:rsidR="002533AB" w:rsidRPr="009F3E55" w:rsidRDefault="002533AB" w:rsidP="00C311FD">
      <w:pPr>
        <w:spacing w:after="0"/>
        <w:jc w:val="both"/>
        <w:rPr>
          <w:rFonts w:ascii="Times New Roman" w:hAnsi="Times New Roman" w:cs="Times New Roman"/>
          <w:sz w:val="24"/>
          <w:szCs w:val="24"/>
        </w:rPr>
      </w:pPr>
    </w:p>
    <w:p w:rsidR="002533AB" w:rsidRPr="00B20ADA" w:rsidRDefault="002533AB" w:rsidP="00C311FD">
      <w:pPr>
        <w:spacing w:after="0"/>
        <w:jc w:val="both"/>
        <w:rPr>
          <w:rFonts w:ascii="Times New Roman" w:hAnsi="Times New Roman" w:cs="Times New Roman"/>
          <w:b/>
          <w:sz w:val="24"/>
          <w:szCs w:val="24"/>
          <w:lang w:val="fr-FR"/>
        </w:rPr>
      </w:pPr>
      <w:r w:rsidRPr="00B20ADA">
        <w:rPr>
          <w:rFonts w:ascii="Times New Roman" w:hAnsi="Times New Roman" w:cs="Times New Roman"/>
          <w:b/>
          <w:sz w:val="24"/>
          <w:szCs w:val="24"/>
          <w:lang w:val="fr-FR"/>
        </w:rPr>
        <w:t>Măsuri pentru reducerea  impactului asupra</w:t>
      </w:r>
      <w:r w:rsidR="00B20ADA" w:rsidRPr="00B20ADA">
        <w:rPr>
          <w:rFonts w:ascii="Times New Roman" w:hAnsi="Times New Roman" w:cs="Times New Roman"/>
          <w:b/>
          <w:sz w:val="24"/>
          <w:szCs w:val="24"/>
          <w:lang w:val="fr-FR"/>
        </w:rPr>
        <w:t xml:space="preserve"> </w:t>
      </w:r>
      <w:r w:rsidRPr="00B20ADA">
        <w:rPr>
          <w:rFonts w:ascii="Times New Roman" w:hAnsi="Times New Roman" w:cs="Times New Roman"/>
          <w:b/>
          <w:sz w:val="24"/>
          <w:szCs w:val="24"/>
          <w:lang w:val="fr-FR"/>
        </w:rPr>
        <w:t>factorului de mediu- sol</w:t>
      </w:r>
    </w:p>
    <w:p w:rsidR="002533AB" w:rsidRPr="00B20ADA" w:rsidRDefault="002533AB" w:rsidP="00C311FD">
      <w:pPr>
        <w:spacing w:after="0"/>
        <w:jc w:val="both"/>
        <w:rPr>
          <w:rFonts w:ascii="Times New Roman" w:hAnsi="Times New Roman" w:cs="Times New Roman"/>
          <w:sz w:val="24"/>
          <w:szCs w:val="24"/>
          <w:lang w:val="fr-FR"/>
        </w:rPr>
      </w:pPr>
      <w:r w:rsidRPr="00B20ADA">
        <w:rPr>
          <w:rFonts w:ascii="Times New Roman" w:hAnsi="Times New Roman" w:cs="Times New Roman"/>
          <w:sz w:val="24"/>
          <w:szCs w:val="24"/>
          <w:lang w:val="fr-FR"/>
        </w:rPr>
        <w:t>În vederea diminuării impactului lucrărilor de exploatare forestieră asupra solului se recomandă următoarele măsuri:</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-alegerea de trasee ale căilor provizorii de scoatere a masei lemnoase astfel încât să se evite amplasarea lor pe solurile cu portanţa redusă;</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-alegerea de trasee ale căilor provizorii de scoatere a masei lemnoase astfel încât distanţele să fie cât mai scurte;</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-spaţiile pentru colectarea şi stocarea temporară a deşeurilor vor fi realizate în sistem impermeabil;</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alte măsuri care decurg din reglementările tehnice privind exploatarea pădurilor (O.M. nr.1540/2011).</w:t>
      </w:r>
    </w:p>
    <w:p w:rsidR="002533AB" w:rsidRPr="00B20ADA" w:rsidRDefault="002533AB" w:rsidP="00C311FD">
      <w:pPr>
        <w:spacing w:after="0"/>
        <w:jc w:val="both"/>
        <w:rPr>
          <w:rFonts w:ascii="Times New Roman" w:hAnsi="Times New Roman" w:cs="Times New Roman"/>
          <w:b/>
          <w:sz w:val="24"/>
          <w:szCs w:val="24"/>
          <w:lang w:val="fr-FR"/>
        </w:rPr>
      </w:pPr>
      <w:r w:rsidRPr="00B20ADA">
        <w:rPr>
          <w:rFonts w:ascii="Times New Roman" w:hAnsi="Times New Roman" w:cs="Times New Roman"/>
          <w:b/>
          <w:sz w:val="24"/>
          <w:szCs w:val="24"/>
          <w:lang w:val="fr-FR"/>
        </w:rPr>
        <w:t>Măsuri pentru reducerea  impactului asupra</w:t>
      </w:r>
      <w:r w:rsidR="00B20ADA" w:rsidRPr="00B20ADA">
        <w:rPr>
          <w:rFonts w:ascii="Times New Roman" w:hAnsi="Times New Roman" w:cs="Times New Roman"/>
          <w:b/>
          <w:sz w:val="24"/>
          <w:szCs w:val="24"/>
          <w:lang w:val="fr-FR"/>
        </w:rPr>
        <w:t xml:space="preserve"> </w:t>
      </w:r>
      <w:r w:rsidRPr="00B20ADA">
        <w:rPr>
          <w:rFonts w:ascii="Times New Roman" w:hAnsi="Times New Roman" w:cs="Times New Roman"/>
          <w:b/>
          <w:sz w:val="24"/>
          <w:szCs w:val="24"/>
          <w:lang w:val="fr-FR"/>
        </w:rPr>
        <w:t>factorului de mediu- aer</w:t>
      </w:r>
    </w:p>
    <w:p w:rsidR="002533AB" w:rsidRPr="00B20ADA" w:rsidRDefault="002533AB" w:rsidP="00C311FD">
      <w:pPr>
        <w:spacing w:after="0"/>
        <w:jc w:val="both"/>
        <w:rPr>
          <w:rFonts w:ascii="Times New Roman" w:hAnsi="Times New Roman" w:cs="Times New Roman"/>
          <w:sz w:val="24"/>
          <w:szCs w:val="24"/>
          <w:lang w:val="fr-FR"/>
        </w:rPr>
      </w:pPr>
      <w:r w:rsidRPr="00B20ADA">
        <w:rPr>
          <w:rFonts w:ascii="Times New Roman" w:hAnsi="Times New Roman" w:cs="Times New Roman"/>
          <w:sz w:val="24"/>
          <w:szCs w:val="24"/>
          <w:lang w:val="fr-FR"/>
        </w:rPr>
        <w:t>Pentru diminuarea impactului asupra factorului de mediu aer se impun</w:t>
      </w:r>
      <w:r w:rsidR="00B20ADA" w:rsidRPr="00B20ADA">
        <w:rPr>
          <w:rFonts w:ascii="Times New Roman" w:hAnsi="Times New Roman" w:cs="Times New Roman"/>
          <w:sz w:val="24"/>
          <w:szCs w:val="24"/>
          <w:lang w:val="fr-FR"/>
        </w:rPr>
        <w:t xml:space="preserve"> </w:t>
      </w:r>
      <w:r w:rsidRPr="00B20ADA">
        <w:rPr>
          <w:rFonts w:ascii="Times New Roman" w:hAnsi="Times New Roman" w:cs="Times New Roman"/>
          <w:sz w:val="24"/>
          <w:szCs w:val="24"/>
          <w:lang w:val="fr-FR"/>
        </w:rPr>
        <w:t>următoarele măsuri:</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folosirea unor maşini şi utilaje performante, de ultimă generaţie, pentru executarea lucrărilor silvotehnice şi de exploatări forestiere;</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aplicarea unor restricţii de viteză pentru mijloacele auto, astfel încât să se diminueze cantităţile de praf generate.</w:t>
      </w:r>
    </w:p>
    <w:p w:rsidR="002533AB" w:rsidRPr="009F3E55" w:rsidRDefault="002533AB" w:rsidP="00C311FD">
      <w:pPr>
        <w:spacing w:after="0"/>
        <w:jc w:val="both"/>
        <w:rPr>
          <w:rFonts w:ascii="Times New Roman" w:hAnsi="Times New Roman" w:cs="Times New Roman"/>
          <w:sz w:val="24"/>
          <w:szCs w:val="24"/>
        </w:rPr>
      </w:pPr>
    </w:p>
    <w:p w:rsidR="002533AB" w:rsidRPr="00B20ADA" w:rsidRDefault="002533AB" w:rsidP="00C311FD">
      <w:pPr>
        <w:spacing w:after="0"/>
        <w:jc w:val="both"/>
        <w:rPr>
          <w:rFonts w:ascii="Times New Roman" w:hAnsi="Times New Roman" w:cs="Times New Roman"/>
          <w:b/>
          <w:sz w:val="24"/>
          <w:szCs w:val="24"/>
        </w:rPr>
      </w:pPr>
      <w:r w:rsidRPr="00B20ADA">
        <w:rPr>
          <w:rFonts w:ascii="Times New Roman" w:hAnsi="Times New Roman" w:cs="Times New Roman"/>
          <w:b/>
          <w:sz w:val="24"/>
          <w:szCs w:val="24"/>
        </w:rPr>
        <w:t>Măsuri generale favorabile biodiversităţii</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lastRenderedPageBreak/>
        <w:t>Măsurile generale favorabile biodiversităţii sunt acele măsuri menite să asigure conservarea diversităţii biologice la nivelul tuturor ecosistemelor forestiere în vederea maximizării funcţiei ecoprotective prin conservarea diversităţii genetice şi specifice.</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Prin amenajamentul silvic elaborat pentru fondul forestier proprietate publică a statului din cadrul U.P. IX Teșila și U.P. X Brebu au fost avute în vedere următoarele măsuri pentru asigurarea biodiversităţii:</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xml:space="preserve">           - promovarea pe cât posibil a regenerării naturale a arboretelor cu prilejul aplicării tratamentelor silviculturale, prin alegerea tratamentelor cu perioade medii şi lungi de regenerare, după caz, în funcţie de speciile din compoziţia arboretelor respective, conform criteriilor de alegere a tratamentelor din normele tehnice în vigoare;</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xml:space="preserve">           - în cazul în care regenerarea naturală nu este posibilă din diferite cauze, regenerarea artificială se va face numai cu puieţi de provenienţă locală, aceştia fiind mai bine adaptaţi la condiţiile staţionale respective, asigurându-se astfel conservarea genofondului forestier local;</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la constituirea subparcelelor, conform criteriilor specifice, trebuie să se acorde o atenţie sporită suprafeţelor pe care se găsesc arbori din aceeaşi specie şi populaţie (provenienţă) şi de aceeaşi vârstă sau de vârste apropiate;</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xml:space="preserve">  </w:t>
      </w:r>
      <w:r w:rsidRPr="009F3E55">
        <w:rPr>
          <w:rFonts w:ascii="Times New Roman" w:hAnsi="Times New Roman" w:cs="Times New Roman"/>
          <w:sz w:val="24"/>
          <w:szCs w:val="24"/>
        </w:rPr>
        <w:tab/>
        <w:t>- pentru conservarea ecotipurilor (climatice, edafice, biotice), este necesară includerea lor în subparcele distincte în vederea stabilirii de ţeluri de gospodărire corespunzătoare;</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xml:space="preserve">           - prin aplicarea lucrărilor silvotehnice se impune menţinerea unui amestec bogat de specii la nivelul fiecărui arboret prin promovarea tuturor speciilor adaptate condiţiilor staţionale locale, potrivit tipului natural fundamental de pădure, în proporţii corespunzătoare ecologic şi economic ce păstrează, din punct de vedere al bogăţiei de specii, caracterul natural al ecosistemelor;</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xml:space="preserve">          - extragerea speciilor alohtone (specii introduse artificial sau regenerate natural, necorespunzătoare tipului natural fundamental al ecosistemului respectiv) prin intervenţiile silvotehnice, atunci când acestea devin invazive;</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xml:space="preserve">          - în arboretele în care este prezent subarboretul, acesta nu trebuie extras prin lucrările silvotehnice, cu excepţia situaţiilor în care acesta afectează instalarea seminţişului, atunci când sunt prevăzute  tăieri de regenerare și acolo unde se impune extragerea unui procent din subarboret, măsură specifică lucrărilor de ajutorare a regenerării naturale, precum și în situațiile când speciile arbustive stânjenesc dezvoltarea arboretelor tinere, exemplarele respective fiind extrase prin degajări;</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xml:space="preserve">           - de asemenea, speciile arbustive vor fi protejate în culturile instalate pe terenuri degradate sau în liziere şi luminişuri, unde vânatul găseşte adăpost şi hrană;</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xml:space="preserve">           - se vor menţine şi întreţine terenurile pentru hrana vânatului constituite din poieni şi luminişuri, în vederea conservării păturii erbacee, respectiv păstrarea unei suprafeţe cu aspect mozaicat, diversificat;</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xml:space="preserve">           - se vor păstra arborii morţi „pe picior” şi „la sol”, cu prilejul efectuării tăierilor de regenerare şi a lucrărilor de îngrijire şi conducere, în vederea conservării microflorei şi microfaunei, dar şi pentru protejarea unor specii de insecte şi păsări care cuibăresc în aceşti arbori;</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lastRenderedPageBreak/>
        <w:t xml:space="preserve">           - în cuprinsul arboretelor se vor păstra aşa numiţii „arbori pentru biodiversitate”, constituiţi în buchete, grupe de arbori sau porţiuni mai mari, reprezentative sub aspectul biodiversităţii. Aceste porţiuni, în funcție de evoluție, pot fi constituite şi ca subparcele distincte ce urmează să fie conduse până la limita longevităţii, urmând a fi apoi înlocuite, progresiv, cu alte porţiuni asemănătoare, cu prilejul tăierilor de regenerare şi este de dorit să fie cât mai dispersate pe cuprinsul unităţii de gospodărire. În acest scop pot fi selectaţi arbori care prezintă putregai, scorburi, arbori cu lemn aflat într-un stadiu avansat de descompunere, dar nu în arborete afectate de factori destabilizatori sau vulnerabile din acest punct de vedere.</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xml:space="preserve">           - prin aplicarea măsurilor silviculturale prevăzute în amenajament cu privire la echilibrarea structurii pe clase de vârstă se va asigura conservarea biodiversităţii, întrucât fiecare clasă de vârstă este însoţită de un anume nivel de biodiversitate;</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xml:space="preserve">           - conducerea arboretelor la vârste mari, potrivit exploatabilităţii tehnice care să favorizeze adoptarea de cicluri de producţie lungi, creează premisele sporiri biodiversităţii. Faptul că în aceste unităţi de producţie există arborete exploatabile cu vârste înaintate denotă un nivel ridicat al biodiversităţii.</w:t>
      </w:r>
    </w:p>
    <w:p w:rsidR="002533AB" w:rsidRPr="009F3E55" w:rsidRDefault="002533AB" w:rsidP="00C311FD">
      <w:pPr>
        <w:spacing w:after="0"/>
        <w:jc w:val="both"/>
        <w:rPr>
          <w:rFonts w:ascii="Times New Roman" w:hAnsi="Times New Roman" w:cs="Times New Roman"/>
          <w:sz w:val="24"/>
          <w:szCs w:val="24"/>
        </w:rPr>
      </w:pPr>
    </w:p>
    <w:p w:rsidR="002533AB" w:rsidRPr="00B20ADA" w:rsidRDefault="002533AB" w:rsidP="00C311FD">
      <w:pPr>
        <w:spacing w:after="0"/>
        <w:jc w:val="both"/>
        <w:rPr>
          <w:rFonts w:ascii="Times New Roman" w:hAnsi="Times New Roman" w:cs="Times New Roman"/>
          <w:b/>
          <w:sz w:val="24"/>
          <w:szCs w:val="24"/>
        </w:rPr>
      </w:pPr>
      <w:r w:rsidRPr="00B20ADA">
        <w:rPr>
          <w:rFonts w:ascii="Times New Roman" w:hAnsi="Times New Roman" w:cs="Times New Roman"/>
          <w:b/>
          <w:sz w:val="24"/>
          <w:szCs w:val="24"/>
        </w:rPr>
        <w:t>Măsuri specifice favorabile biodiversităţii</w:t>
      </w:r>
    </w:p>
    <w:p w:rsidR="002533AB" w:rsidRPr="009F3E55" w:rsidRDefault="002533AB" w:rsidP="00C311FD">
      <w:pPr>
        <w:spacing w:after="0"/>
        <w:jc w:val="both"/>
        <w:rPr>
          <w:rFonts w:ascii="Times New Roman" w:hAnsi="Times New Roman" w:cs="Times New Roman"/>
          <w:sz w:val="24"/>
          <w:szCs w:val="24"/>
        </w:rPr>
      </w:pP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xml:space="preserve">Parte din teritoriul forestier administrat prin Ocolului silvic Doftana este cuprins în aria specială de conservare ROSAC0283 Cheile Doftanei (U.P. IX Teșila și U.P. X Brebu). </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Prin încadrarea arboretelor pe categorii funcţionale, respective tipuri funcţionale, amenajamentul asigură măsurile necesare conservării biodiversităţii, astfel:</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xml:space="preserve">           Pădurile de aici încadrate în tipurile funcţionale I – IV au funcţii de protecţie care trebuie gospodărite corespunzător obiectivelor stabilite. Pentru arboretele din Tipul I funcțional nu sunt prevăzute lucrări, acestea fiind supuse regimului de protecție integrală, iar pentru cele încadrate la Tipul II funcțional nu este reglementat procesul de producție lemnoasă. În schimb, pentru arboretele incluse la Tipurile funcționale III și IV sunt prevăzute  tratamente adecvate potrivit reglementărilor tehnice, corelat cu condiţiile ecologice, social-economice şi tehnico-organizatorice. </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t xml:space="preserve">           Prin amenajament, pentru arboretele care nu corespund din punct de vedere ecologic și stațional ajunse la vârsta adecvată, recoltarea masei lemnoase din produse principale se va face prin tratamentul tăierilor rase în parchete mici. Prin specificul lor, aceste tratamente asigură menţinerea cadrului natural, prin conservarea florei, a proporţiei şi a modului de amestec a speciilor de arbori şi îmbunătăţirea acestuia şi a gradului de acoperire a solului prin împăduriri, cu puieţi certificaţi genetic. Alte intervenţii sunt reprezentate de lucrările de îngrijire a arboretelor, care urmăresc, în principal, conducerea acestora şi menţinerea lor în conformitate cu tipurile naturale fundamentale de pădure corespondente ale tipurilor de habitate menţionate în ariile naturale protejate.          </w:t>
      </w:r>
    </w:p>
    <w:p w:rsidR="002533AB" w:rsidRPr="009F3E55" w:rsidRDefault="002533AB" w:rsidP="00C311FD">
      <w:pPr>
        <w:spacing w:after="0"/>
        <w:jc w:val="both"/>
        <w:rPr>
          <w:rFonts w:ascii="Times New Roman" w:hAnsi="Times New Roman" w:cs="Times New Roman"/>
          <w:sz w:val="24"/>
          <w:szCs w:val="24"/>
        </w:rPr>
      </w:pPr>
      <w:r w:rsidRPr="009F3E55">
        <w:rPr>
          <w:rFonts w:ascii="Times New Roman" w:hAnsi="Times New Roman" w:cs="Times New Roman"/>
          <w:sz w:val="24"/>
          <w:szCs w:val="24"/>
        </w:rPr>
        <w:lastRenderedPageBreak/>
        <w:t xml:space="preserve">             Ca urmare a celor prezentate, rezultă că prin măsurile propuse de amenajamentul  U.P. IX Teșila și U.P. X Brebu se asigură conservarea habitatelor, a speciilor protejate şi a biodiversităţi cadrului natural în studiu.</w:t>
      </w:r>
    </w:p>
    <w:p w:rsidR="002533AB" w:rsidRPr="009F3E55" w:rsidRDefault="002533AB" w:rsidP="00C311FD">
      <w:pPr>
        <w:spacing w:after="0"/>
        <w:jc w:val="both"/>
        <w:rPr>
          <w:rFonts w:ascii="Times New Roman" w:hAnsi="Times New Roman" w:cs="Times New Roman"/>
          <w:sz w:val="24"/>
          <w:szCs w:val="24"/>
        </w:rPr>
      </w:pPr>
    </w:p>
    <w:p w:rsidR="00D268F4" w:rsidRPr="00814758" w:rsidRDefault="00555CFE" w:rsidP="00C311FD">
      <w:pPr>
        <w:spacing w:after="0"/>
        <w:jc w:val="both"/>
        <w:rPr>
          <w:rFonts w:ascii="Times New Roman" w:hAnsi="Times New Roman" w:cs="Times New Roman"/>
          <w:b/>
          <w:sz w:val="24"/>
          <w:szCs w:val="24"/>
        </w:rPr>
      </w:pPr>
      <w:r w:rsidRPr="00814758">
        <w:rPr>
          <w:rFonts w:ascii="Times New Roman" w:hAnsi="Times New Roman" w:cs="Times New Roman"/>
          <w:b/>
          <w:sz w:val="24"/>
          <w:szCs w:val="24"/>
        </w:rPr>
        <w:t>MONITORIZAREA:</w:t>
      </w:r>
    </w:p>
    <w:p w:rsidR="00363EA1" w:rsidRPr="00814758" w:rsidRDefault="008E3A7B" w:rsidP="00C311FD">
      <w:pPr>
        <w:spacing w:after="0"/>
        <w:jc w:val="both"/>
        <w:rPr>
          <w:rFonts w:ascii="Times New Roman" w:hAnsi="Times New Roman" w:cs="Times New Roman"/>
          <w:b/>
          <w:sz w:val="24"/>
          <w:szCs w:val="24"/>
        </w:rPr>
      </w:pPr>
      <w:r w:rsidRPr="00814758">
        <w:rPr>
          <w:rFonts w:ascii="Times New Roman" w:hAnsi="Times New Roman" w:cs="Times New Roman"/>
          <w:b/>
          <w:sz w:val="24"/>
          <w:szCs w:val="24"/>
        </w:rPr>
        <w:t>Monitorizarea va avea drept scop:</w:t>
      </w:r>
    </w:p>
    <w:p w:rsidR="008E3A7B" w:rsidRPr="00814758" w:rsidRDefault="008E3A7B" w:rsidP="00C311FD">
      <w:pPr>
        <w:pStyle w:val="ListParagraph"/>
        <w:numPr>
          <w:ilvl w:val="0"/>
          <w:numId w:val="3"/>
        </w:numPr>
        <w:spacing w:after="0"/>
        <w:jc w:val="both"/>
        <w:rPr>
          <w:rFonts w:ascii="Times New Roman" w:hAnsi="Times New Roman" w:cs="Times New Roman"/>
          <w:sz w:val="24"/>
          <w:szCs w:val="24"/>
        </w:rPr>
      </w:pPr>
      <w:r w:rsidRPr="00814758">
        <w:rPr>
          <w:rFonts w:ascii="Times New Roman" w:hAnsi="Times New Roman" w:cs="Times New Roman"/>
          <w:sz w:val="24"/>
          <w:szCs w:val="24"/>
        </w:rPr>
        <w:t>Urmărirea felului în care se respectă prevederile amenajamentului silvic;</w:t>
      </w:r>
    </w:p>
    <w:p w:rsidR="008E3A7B" w:rsidRPr="00814758" w:rsidRDefault="008E3A7B" w:rsidP="00C311FD">
      <w:pPr>
        <w:pStyle w:val="ListParagraph"/>
        <w:numPr>
          <w:ilvl w:val="0"/>
          <w:numId w:val="3"/>
        </w:numPr>
        <w:spacing w:after="0"/>
        <w:jc w:val="both"/>
        <w:rPr>
          <w:rFonts w:ascii="Times New Roman" w:hAnsi="Times New Roman" w:cs="Times New Roman"/>
          <w:sz w:val="24"/>
          <w:szCs w:val="24"/>
        </w:rPr>
      </w:pPr>
      <w:r w:rsidRPr="00814758">
        <w:rPr>
          <w:rFonts w:ascii="Times New Roman" w:hAnsi="Times New Roman" w:cs="Times New Roman"/>
          <w:sz w:val="24"/>
          <w:szCs w:val="24"/>
        </w:rPr>
        <w:t>Urmărirea felului în care se pun în practică prevederile amenajamentului silvic;</w:t>
      </w:r>
    </w:p>
    <w:p w:rsidR="008E3A7B" w:rsidRPr="00814758" w:rsidRDefault="008E3A7B" w:rsidP="00C311FD">
      <w:pPr>
        <w:pStyle w:val="ListParagraph"/>
        <w:numPr>
          <w:ilvl w:val="0"/>
          <w:numId w:val="3"/>
        </w:numPr>
        <w:spacing w:after="0"/>
        <w:jc w:val="both"/>
        <w:rPr>
          <w:rFonts w:ascii="Times New Roman" w:hAnsi="Times New Roman" w:cs="Times New Roman"/>
          <w:sz w:val="24"/>
          <w:szCs w:val="24"/>
          <w:lang w:val="fr-FR"/>
        </w:rPr>
      </w:pPr>
      <w:r w:rsidRPr="00814758">
        <w:rPr>
          <w:rFonts w:ascii="Times New Roman" w:hAnsi="Times New Roman" w:cs="Times New Roman"/>
          <w:sz w:val="24"/>
          <w:szCs w:val="24"/>
          <w:lang w:val="fr-FR"/>
        </w:rPr>
        <w:t>Urmărirea felului în care se respectă legislația de mediu cu privire la evitarea poluărilor accidentale și intervenția în astfel de cazuri;</w:t>
      </w:r>
    </w:p>
    <w:p w:rsidR="008E3A7B" w:rsidRPr="00814758" w:rsidRDefault="008E3A7B" w:rsidP="00C311FD">
      <w:pPr>
        <w:pStyle w:val="ListParagraph"/>
        <w:numPr>
          <w:ilvl w:val="0"/>
          <w:numId w:val="3"/>
        </w:numPr>
        <w:spacing w:after="0"/>
        <w:jc w:val="both"/>
        <w:rPr>
          <w:rFonts w:ascii="Times New Roman" w:hAnsi="Times New Roman" w:cs="Times New Roman"/>
          <w:sz w:val="24"/>
          <w:szCs w:val="24"/>
          <w:lang w:val="fr-FR"/>
        </w:rPr>
      </w:pPr>
      <w:r w:rsidRPr="00814758">
        <w:rPr>
          <w:rFonts w:ascii="Times New Roman" w:hAnsi="Times New Roman" w:cs="Times New Roman"/>
          <w:sz w:val="24"/>
          <w:szCs w:val="24"/>
          <w:lang w:val="fr-FR"/>
        </w:rPr>
        <w:t xml:space="preserve">Urmărirea modului în care sunt puse în practică prevederile amenajamentului silvic </w:t>
      </w:r>
      <w:r w:rsidR="00687A15" w:rsidRPr="00814758">
        <w:rPr>
          <w:rFonts w:ascii="Times New Roman" w:hAnsi="Times New Roman" w:cs="Times New Roman"/>
          <w:sz w:val="24"/>
          <w:szCs w:val="24"/>
          <w:lang w:val="fr-FR"/>
        </w:rPr>
        <w:t xml:space="preserve">al </w:t>
      </w:r>
      <w:r w:rsidR="001915F5" w:rsidRPr="001915F5">
        <w:rPr>
          <w:rFonts w:ascii="Times New Roman" w:hAnsi="Times New Roman" w:cs="Times New Roman"/>
          <w:sz w:val="24"/>
          <w:szCs w:val="24"/>
          <w:lang w:val="fr-FR"/>
        </w:rPr>
        <w:t>U.P. IX Teșila și U.P. X Brebu</w:t>
      </w:r>
      <w:r w:rsidR="00646D74" w:rsidRPr="00814758">
        <w:rPr>
          <w:rFonts w:ascii="Times New Roman" w:hAnsi="Times New Roman" w:cs="Times New Roman"/>
          <w:sz w:val="24"/>
          <w:szCs w:val="24"/>
          <w:lang w:val="fr-FR"/>
        </w:rPr>
        <w:t xml:space="preserve"> </w:t>
      </w:r>
      <w:r w:rsidRPr="00814758">
        <w:rPr>
          <w:rFonts w:ascii="Times New Roman" w:hAnsi="Times New Roman" w:cs="Times New Roman"/>
          <w:sz w:val="24"/>
          <w:szCs w:val="24"/>
          <w:lang w:val="fr-FR"/>
        </w:rPr>
        <w:t>corelat cu recomandările evaluări de mediu.</w:t>
      </w:r>
    </w:p>
    <w:p w:rsidR="001E6B0C" w:rsidRPr="00814758" w:rsidRDefault="001E6B0C" w:rsidP="00C311FD">
      <w:pPr>
        <w:autoSpaceDE w:val="0"/>
        <w:autoSpaceDN w:val="0"/>
        <w:adjustRightInd w:val="0"/>
        <w:spacing w:after="0"/>
        <w:jc w:val="both"/>
        <w:rPr>
          <w:rFonts w:ascii="Times New Roman" w:hAnsi="Times New Roman" w:cs="Times New Roman"/>
          <w:sz w:val="24"/>
          <w:szCs w:val="24"/>
        </w:rPr>
      </w:pPr>
      <w:r w:rsidRPr="00814758">
        <w:rPr>
          <w:rFonts w:ascii="Times New Roman" w:hAnsi="Times New Roman" w:cs="Times New Roman"/>
          <w:b/>
          <w:bCs/>
          <w:sz w:val="24"/>
          <w:szCs w:val="24"/>
          <w:lang w:val="fr-FR"/>
        </w:rPr>
        <w:t>Prezentarea calendarului implementării şi monitorizării măsurilor</w:t>
      </w:r>
      <w:r w:rsidR="006E650F" w:rsidRPr="00814758">
        <w:rPr>
          <w:rFonts w:ascii="Times New Roman" w:hAnsi="Times New Roman" w:cs="Times New Roman"/>
          <w:b/>
          <w:bCs/>
          <w:sz w:val="24"/>
          <w:szCs w:val="24"/>
          <w:lang w:val="fr-FR"/>
        </w:rPr>
        <w:t xml:space="preserve"> </w:t>
      </w:r>
      <w:r w:rsidR="006E650F" w:rsidRPr="00814758">
        <w:rPr>
          <w:rFonts w:ascii="Times New Roman" w:hAnsi="Times New Roman" w:cs="Times New Roman"/>
          <w:b/>
          <w:bCs/>
          <w:sz w:val="24"/>
          <w:szCs w:val="24"/>
        </w:rPr>
        <w:t>de reducere a impactului:</w:t>
      </w:r>
    </w:p>
    <w:p w:rsidR="001E6B0C" w:rsidRPr="00814758" w:rsidRDefault="001677A2" w:rsidP="00C311FD">
      <w:pPr>
        <w:pStyle w:val="ListParagraph"/>
        <w:numPr>
          <w:ilvl w:val="0"/>
          <w:numId w:val="3"/>
        </w:numPr>
        <w:autoSpaceDE w:val="0"/>
        <w:autoSpaceDN w:val="0"/>
        <w:adjustRightInd w:val="0"/>
        <w:spacing w:after="0"/>
        <w:jc w:val="both"/>
        <w:rPr>
          <w:rFonts w:ascii="Times New Roman" w:hAnsi="Times New Roman" w:cs="Times New Roman"/>
          <w:sz w:val="24"/>
          <w:szCs w:val="24"/>
          <w:lang w:val="fr-FR"/>
        </w:rPr>
      </w:pPr>
      <w:r w:rsidRPr="00814758">
        <w:rPr>
          <w:rFonts w:ascii="Times New Roman" w:hAnsi="Times New Roman" w:cs="Times New Roman"/>
          <w:b/>
          <w:sz w:val="24"/>
          <w:szCs w:val="24"/>
          <w:lang w:val="fr-FR"/>
        </w:rPr>
        <w:t>anual,</w:t>
      </w:r>
      <w:r w:rsidRPr="00814758">
        <w:rPr>
          <w:rFonts w:ascii="Times New Roman" w:hAnsi="Times New Roman" w:cs="Times New Roman"/>
          <w:sz w:val="24"/>
          <w:szCs w:val="24"/>
          <w:lang w:val="fr-FR"/>
        </w:rPr>
        <w:t xml:space="preserve"> până la data de 31 martie, se va prezenta un raport cu monitorizarea impusă prin aviz pentru anul anterior</w:t>
      </w:r>
      <w:r w:rsidR="001E6B0C" w:rsidRPr="00814758">
        <w:rPr>
          <w:rFonts w:ascii="Times New Roman" w:hAnsi="Times New Roman" w:cs="Times New Roman"/>
          <w:sz w:val="24"/>
          <w:szCs w:val="24"/>
          <w:lang w:val="fr-FR"/>
        </w:rPr>
        <w:t xml:space="preserve">. </w:t>
      </w:r>
    </w:p>
    <w:p w:rsidR="001E6B0C" w:rsidRPr="00814758" w:rsidRDefault="00C852AE" w:rsidP="00C311FD">
      <w:pPr>
        <w:pStyle w:val="ListParagraph"/>
        <w:numPr>
          <w:ilvl w:val="0"/>
          <w:numId w:val="3"/>
        </w:numPr>
        <w:autoSpaceDE w:val="0"/>
        <w:autoSpaceDN w:val="0"/>
        <w:adjustRightInd w:val="0"/>
        <w:spacing w:after="0"/>
        <w:jc w:val="both"/>
        <w:rPr>
          <w:rFonts w:ascii="Times New Roman" w:hAnsi="Times New Roman" w:cs="Times New Roman"/>
          <w:sz w:val="24"/>
          <w:szCs w:val="24"/>
          <w:lang w:val="fr-FR"/>
        </w:rPr>
      </w:pPr>
      <w:r w:rsidRPr="00814758">
        <w:rPr>
          <w:rFonts w:ascii="Times New Roman" w:hAnsi="Times New Roman" w:cs="Times New Roman"/>
          <w:sz w:val="24"/>
          <w:szCs w:val="24"/>
          <w:lang w:val="fr-FR"/>
        </w:rPr>
        <w:t>Beneficiarul</w:t>
      </w:r>
      <w:r w:rsidR="00A5666D" w:rsidRPr="00814758">
        <w:rPr>
          <w:rFonts w:ascii="Times New Roman" w:hAnsi="Times New Roman" w:cs="Times New Roman"/>
          <w:sz w:val="24"/>
          <w:szCs w:val="24"/>
          <w:lang w:val="fr-FR"/>
        </w:rPr>
        <w:t xml:space="preserve"> </w:t>
      </w:r>
      <w:r w:rsidR="001E6B0C" w:rsidRPr="00814758">
        <w:rPr>
          <w:rFonts w:ascii="Times New Roman" w:hAnsi="Times New Roman" w:cs="Times New Roman"/>
          <w:sz w:val="24"/>
          <w:szCs w:val="24"/>
          <w:lang w:val="fr-FR"/>
        </w:rPr>
        <w:t xml:space="preserve">va împuternici/subcontracta o persoana abilitată/specializată din cadrul unităţii/firme specializate/persoane fizice cu cunoştinţe vaste atât în biologie cât şi în silvicultură pentru implementarea eventualelor măsuri de reducere a impactului. </w:t>
      </w:r>
    </w:p>
    <w:p w:rsidR="001E6B0C" w:rsidRPr="00814758" w:rsidRDefault="001E6B0C" w:rsidP="00C311FD">
      <w:pPr>
        <w:autoSpaceDE w:val="0"/>
        <w:autoSpaceDN w:val="0"/>
        <w:adjustRightInd w:val="0"/>
        <w:spacing w:after="0"/>
        <w:jc w:val="both"/>
        <w:rPr>
          <w:rFonts w:ascii="Times New Roman" w:hAnsi="Times New Roman" w:cs="Times New Roman"/>
          <w:sz w:val="24"/>
          <w:szCs w:val="24"/>
          <w:lang w:val="fr-FR"/>
        </w:rPr>
      </w:pPr>
      <w:r w:rsidRPr="00814758">
        <w:rPr>
          <w:rFonts w:ascii="Times New Roman" w:hAnsi="Times New Roman" w:cs="Times New Roman"/>
          <w:b/>
          <w:bCs/>
          <w:sz w:val="24"/>
          <w:szCs w:val="24"/>
          <w:lang w:val="fr-FR"/>
        </w:rPr>
        <w:t>Planul de implementare a măsurilor de reduce</w:t>
      </w:r>
      <w:r w:rsidR="00D10E80" w:rsidRPr="00814758">
        <w:rPr>
          <w:rFonts w:ascii="Times New Roman" w:hAnsi="Times New Roman" w:cs="Times New Roman"/>
          <w:b/>
          <w:bCs/>
          <w:sz w:val="24"/>
          <w:szCs w:val="24"/>
          <w:lang w:val="fr-FR"/>
        </w:rPr>
        <w:t>re a impactului asupra mediului: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2"/>
        <w:gridCol w:w="5137"/>
        <w:gridCol w:w="2851"/>
      </w:tblGrid>
      <w:tr w:rsidR="005C0932" w:rsidRPr="00F075F4" w:rsidTr="00F075F4">
        <w:trPr>
          <w:jc w:val="center"/>
        </w:trPr>
        <w:tc>
          <w:tcPr>
            <w:tcW w:w="1189" w:type="pct"/>
            <w:vAlign w:val="center"/>
          </w:tcPr>
          <w:p w:rsidR="005C0932" w:rsidRPr="00F075F4" w:rsidRDefault="005C0932" w:rsidP="00C311FD">
            <w:pPr>
              <w:spacing w:after="0"/>
              <w:rPr>
                <w:rFonts w:ascii="Times New Roman" w:hAnsi="Times New Roman" w:cs="Times New Roman"/>
                <w:b/>
                <w:sz w:val="24"/>
                <w:szCs w:val="24"/>
              </w:rPr>
            </w:pPr>
            <w:r w:rsidRPr="00F075F4">
              <w:rPr>
                <w:rFonts w:ascii="Times New Roman" w:hAnsi="Times New Roman" w:cs="Times New Roman"/>
                <w:b/>
                <w:sz w:val="24"/>
                <w:szCs w:val="24"/>
              </w:rPr>
              <w:t>Obiective</w:t>
            </w:r>
          </w:p>
        </w:tc>
        <w:tc>
          <w:tcPr>
            <w:tcW w:w="2451" w:type="pct"/>
            <w:vAlign w:val="center"/>
          </w:tcPr>
          <w:p w:rsidR="005C0932" w:rsidRPr="00F075F4" w:rsidRDefault="005C0932" w:rsidP="00C311FD">
            <w:pPr>
              <w:spacing w:after="0"/>
              <w:rPr>
                <w:rFonts w:ascii="Times New Roman" w:hAnsi="Times New Roman" w:cs="Times New Roman"/>
                <w:b/>
                <w:sz w:val="24"/>
                <w:szCs w:val="24"/>
              </w:rPr>
            </w:pPr>
            <w:r w:rsidRPr="00F075F4">
              <w:rPr>
                <w:rFonts w:ascii="Times New Roman" w:hAnsi="Times New Roman" w:cs="Times New Roman"/>
                <w:b/>
                <w:sz w:val="24"/>
                <w:szCs w:val="24"/>
              </w:rPr>
              <w:t>Indicatori de monitorizare</w:t>
            </w:r>
          </w:p>
        </w:tc>
        <w:tc>
          <w:tcPr>
            <w:tcW w:w="1360" w:type="pct"/>
            <w:vAlign w:val="center"/>
          </w:tcPr>
          <w:p w:rsidR="005C0932" w:rsidRPr="00F075F4" w:rsidRDefault="005C0932" w:rsidP="00C311FD">
            <w:pPr>
              <w:spacing w:after="0"/>
              <w:rPr>
                <w:rFonts w:ascii="Times New Roman" w:hAnsi="Times New Roman" w:cs="Times New Roman"/>
                <w:b/>
                <w:sz w:val="24"/>
                <w:szCs w:val="24"/>
              </w:rPr>
            </w:pPr>
            <w:r w:rsidRPr="00F075F4">
              <w:rPr>
                <w:rFonts w:ascii="Times New Roman" w:hAnsi="Times New Roman" w:cs="Times New Roman"/>
                <w:b/>
                <w:sz w:val="24"/>
                <w:szCs w:val="24"/>
              </w:rPr>
              <w:t>Frecvenţa de</w:t>
            </w:r>
          </w:p>
          <w:p w:rsidR="005C0932" w:rsidRPr="00F075F4" w:rsidRDefault="005C0932" w:rsidP="00C311FD">
            <w:pPr>
              <w:spacing w:after="0"/>
              <w:rPr>
                <w:rFonts w:ascii="Times New Roman" w:hAnsi="Times New Roman" w:cs="Times New Roman"/>
                <w:b/>
                <w:sz w:val="24"/>
                <w:szCs w:val="24"/>
              </w:rPr>
            </w:pPr>
            <w:r w:rsidRPr="00F075F4">
              <w:rPr>
                <w:rFonts w:ascii="Times New Roman" w:hAnsi="Times New Roman" w:cs="Times New Roman"/>
                <w:b/>
                <w:sz w:val="24"/>
                <w:szCs w:val="24"/>
              </w:rPr>
              <w:t>monitorizare</w:t>
            </w:r>
          </w:p>
        </w:tc>
      </w:tr>
      <w:tr w:rsidR="005C0932" w:rsidRPr="00F075F4" w:rsidTr="00F075F4">
        <w:trPr>
          <w:jc w:val="center"/>
        </w:trPr>
        <w:tc>
          <w:tcPr>
            <w:tcW w:w="1189" w:type="pct"/>
            <w:vMerge w:val="restart"/>
            <w:vAlign w:val="center"/>
          </w:tcPr>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sz w:val="24"/>
                <w:szCs w:val="24"/>
                <w:lang w:val="fr-FR"/>
              </w:rPr>
              <w:t>Monitorizarea stării de conservare a habitatului de interes comunitar</w:t>
            </w:r>
          </w:p>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sz w:val="24"/>
                <w:szCs w:val="24"/>
                <w:lang w:val="fr-FR"/>
              </w:rPr>
              <w:t xml:space="preserve">9110 Păduri de fag de tip </w:t>
            </w:r>
            <w:r w:rsidRPr="00F075F4">
              <w:rPr>
                <w:rFonts w:ascii="Times New Roman" w:hAnsi="Times New Roman" w:cs="Times New Roman"/>
                <w:i/>
                <w:iCs/>
                <w:sz w:val="24"/>
                <w:szCs w:val="24"/>
                <w:lang w:val="fr-FR"/>
              </w:rPr>
              <w:t>Luzulo – Fagetum</w:t>
            </w:r>
            <w:r w:rsidRPr="00F075F4">
              <w:rPr>
                <w:rFonts w:ascii="Times New Roman" w:hAnsi="Times New Roman" w:cs="Times New Roman"/>
                <w:sz w:val="24"/>
                <w:szCs w:val="24"/>
                <w:lang w:val="fr-FR"/>
              </w:rPr>
              <w:t>,</w:t>
            </w:r>
          </w:p>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sz w:val="24"/>
                <w:szCs w:val="24"/>
                <w:lang w:val="fr-FR"/>
              </w:rPr>
              <w:t xml:space="preserve">9130 Păduri de fag de tip </w:t>
            </w:r>
            <w:r w:rsidRPr="00F075F4">
              <w:rPr>
                <w:rFonts w:ascii="Times New Roman" w:hAnsi="Times New Roman" w:cs="Times New Roman"/>
                <w:i/>
                <w:iCs/>
                <w:sz w:val="24"/>
                <w:szCs w:val="24"/>
                <w:lang w:val="fr-FR"/>
              </w:rPr>
              <w:t>Asperulo – Fagetum</w:t>
            </w:r>
            <w:r w:rsidRPr="00F075F4">
              <w:rPr>
                <w:rFonts w:ascii="Times New Roman" w:hAnsi="Times New Roman" w:cs="Times New Roman"/>
                <w:sz w:val="24"/>
                <w:szCs w:val="24"/>
                <w:lang w:val="fr-FR"/>
              </w:rPr>
              <w:t>,</w:t>
            </w:r>
          </w:p>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sz w:val="24"/>
                <w:szCs w:val="24"/>
                <w:lang w:val="fr-FR"/>
              </w:rPr>
              <w:t xml:space="preserve">91E0* Păduri aluviale cu </w:t>
            </w:r>
            <w:r w:rsidRPr="00F075F4">
              <w:rPr>
                <w:rFonts w:ascii="Times New Roman" w:hAnsi="Times New Roman" w:cs="Times New Roman"/>
                <w:i/>
                <w:iCs/>
                <w:sz w:val="24"/>
                <w:szCs w:val="24"/>
                <w:lang w:val="fr-FR"/>
              </w:rPr>
              <w:t>Alnus gllutinosa și Fraxinus excelsior (Alno-Padion, Alnion incanae, Salicion albaea)</w:t>
            </w:r>
            <w:r w:rsidRPr="00F075F4">
              <w:rPr>
                <w:rFonts w:ascii="Times New Roman" w:hAnsi="Times New Roman" w:cs="Times New Roman"/>
                <w:sz w:val="24"/>
                <w:szCs w:val="24"/>
                <w:lang w:val="fr-FR"/>
              </w:rPr>
              <w:t>,</w:t>
            </w:r>
          </w:p>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sz w:val="24"/>
                <w:szCs w:val="24"/>
                <w:lang w:val="fr-FR"/>
              </w:rPr>
              <w:lastRenderedPageBreak/>
              <w:t xml:space="preserve">91V0 Păduri dacice de fag de tip </w:t>
            </w:r>
            <w:r w:rsidRPr="00F075F4">
              <w:rPr>
                <w:rFonts w:ascii="Times New Roman" w:hAnsi="Times New Roman" w:cs="Times New Roman"/>
                <w:i/>
                <w:iCs/>
                <w:sz w:val="24"/>
                <w:szCs w:val="24"/>
                <w:lang w:val="fr-FR"/>
              </w:rPr>
              <w:t>Symphyto – Fagion</w:t>
            </w:r>
            <w:r w:rsidRPr="00F075F4">
              <w:rPr>
                <w:rFonts w:ascii="Times New Roman" w:hAnsi="Times New Roman" w:cs="Times New Roman"/>
                <w:sz w:val="24"/>
                <w:szCs w:val="24"/>
                <w:lang w:val="fr-FR"/>
              </w:rPr>
              <w:t>,</w:t>
            </w:r>
          </w:p>
          <w:p w:rsidR="005C0932" w:rsidRPr="00F075F4" w:rsidRDefault="005C0932" w:rsidP="00C311FD">
            <w:pPr>
              <w:spacing w:after="0"/>
              <w:rPr>
                <w:rFonts w:ascii="Times New Roman" w:hAnsi="Times New Roman" w:cs="Times New Roman"/>
                <w:sz w:val="24"/>
                <w:szCs w:val="24"/>
                <w:lang w:val="fr-FR"/>
              </w:rPr>
            </w:pPr>
          </w:p>
        </w:tc>
        <w:tc>
          <w:tcPr>
            <w:tcW w:w="2451" w:type="pct"/>
            <w:vAlign w:val="center"/>
          </w:tcPr>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b/>
                <w:bCs/>
                <w:sz w:val="24"/>
                <w:szCs w:val="24"/>
                <w:lang w:val="fr-FR"/>
              </w:rPr>
              <w:lastRenderedPageBreak/>
              <w:t>Măsura 1.1.</w:t>
            </w:r>
            <w:r w:rsidRPr="00F075F4">
              <w:rPr>
                <w:rFonts w:ascii="Times New Roman" w:hAnsi="Times New Roman" w:cs="Times New Roman"/>
                <w:sz w:val="24"/>
                <w:szCs w:val="24"/>
                <w:lang w:val="fr-FR"/>
              </w:rPr>
              <w:t>prevenirea/supravegherea/combaterea pătrunderii şi proliferării de specii invazive și elaborarea respectiv implementarea de măsuri aprobate privind îndepărtarea pericolelor/riscurilor generate de astfel de specii;</w:t>
            </w:r>
          </w:p>
          <w:p w:rsidR="005C0932" w:rsidRPr="00F075F4" w:rsidRDefault="005C0932" w:rsidP="00C311FD">
            <w:pPr>
              <w:spacing w:after="0"/>
              <w:rPr>
                <w:rFonts w:ascii="Times New Roman" w:hAnsi="Times New Roman" w:cs="Times New Roman"/>
                <w:sz w:val="24"/>
                <w:szCs w:val="24"/>
                <w:lang w:val="fr-FR"/>
              </w:rPr>
            </w:pPr>
          </w:p>
          <w:p w:rsidR="005C0932" w:rsidRPr="00F075F4" w:rsidRDefault="005C0932" w:rsidP="00C311FD">
            <w:pPr>
              <w:spacing w:after="0"/>
              <w:rPr>
                <w:rFonts w:ascii="Times New Roman" w:hAnsi="Times New Roman" w:cs="Times New Roman"/>
                <w:sz w:val="24"/>
                <w:szCs w:val="24"/>
                <w:lang w:val="fr-FR"/>
              </w:rPr>
            </w:pPr>
          </w:p>
        </w:tc>
        <w:tc>
          <w:tcPr>
            <w:tcW w:w="1360" w:type="pct"/>
            <w:vAlign w:val="center"/>
          </w:tcPr>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sz w:val="24"/>
                <w:szCs w:val="24"/>
                <w:lang w:val="fr-FR"/>
              </w:rPr>
              <w:t xml:space="preserve">Cel puțin lunar (De regulă lunar, în sezonul de vegetație, cu ocazia observațiilor/patrulărilor realizate în cadrul activității de protecție a pădurii, dar și la constituirea/verificarea actelor de punere în valoare, predarea/reprimirea parchetelor, controlul exploatării, precum și orice activitate silvică care implică observații în teren)  </w:t>
            </w:r>
          </w:p>
        </w:tc>
      </w:tr>
      <w:tr w:rsidR="005C0932" w:rsidRPr="00F075F4" w:rsidTr="00F075F4">
        <w:trPr>
          <w:trHeight w:val="1121"/>
          <w:jc w:val="center"/>
        </w:trPr>
        <w:tc>
          <w:tcPr>
            <w:tcW w:w="1189" w:type="pct"/>
            <w:vMerge/>
            <w:vAlign w:val="center"/>
          </w:tcPr>
          <w:p w:rsidR="005C0932" w:rsidRPr="00F075F4" w:rsidRDefault="005C0932" w:rsidP="00C311FD">
            <w:pPr>
              <w:spacing w:after="0"/>
              <w:rPr>
                <w:rFonts w:ascii="Times New Roman" w:hAnsi="Times New Roman" w:cs="Times New Roman"/>
                <w:sz w:val="24"/>
                <w:szCs w:val="24"/>
                <w:lang w:val="fr-FR"/>
              </w:rPr>
            </w:pPr>
          </w:p>
        </w:tc>
        <w:tc>
          <w:tcPr>
            <w:tcW w:w="2451" w:type="pct"/>
            <w:vAlign w:val="center"/>
          </w:tcPr>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sz w:val="24"/>
                <w:szCs w:val="24"/>
                <w:lang w:val="fr-FR"/>
              </w:rPr>
              <w:t xml:space="preserve"> </w:t>
            </w:r>
            <w:r w:rsidRPr="00F075F4">
              <w:rPr>
                <w:rFonts w:ascii="Times New Roman" w:hAnsi="Times New Roman" w:cs="Times New Roman"/>
                <w:b/>
                <w:bCs/>
                <w:sz w:val="24"/>
                <w:szCs w:val="24"/>
                <w:lang w:val="fr-FR"/>
              </w:rPr>
              <w:t>Măsura 1.2.</w:t>
            </w:r>
            <w:r w:rsidRPr="00F075F4">
              <w:rPr>
                <w:rFonts w:ascii="Times New Roman" w:hAnsi="Times New Roman" w:cs="Times New Roman"/>
                <w:sz w:val="24"/>
                <w:szCs w:val="24"/>
                <w:lang w:val="fr-FR"/>
              </w:rPr>
              <w:t xml:space="preserve"> promovarea, pe cât posibil, a regenerării naturale a habitatului; în situația când se impune regenerarea artificială, se vor utiliza puieți produși în condiții ecologice cât mai asemănătoare cu cele unde vor fi plantați (de preferință produși pe plan local, pentru a se adapta rapid la noile condiții după șocul transplantării);</w:t>
            </w:r>
          </w:p>
          <w:p w:rsidR="005C0932" w:rsidRPr="00F075F4" w:rsidRDefault="005C0932" w:rsidP="00C311FD">
            <w:pPr>
              <w:spacing w:after="0"/>
              <w:rPr>
                <w:rFonts w:ascii="Times New Roman" w:hAnsi="Times New Roman" w:cs="Times New Roman"/>
                <w:sz w:val="24"/>
                <w:szCs w:val="24"/>
                <w:lang w:val="fr-FR"/>
              </w:rPr>
            </w:pPr>
          </w:p>
        </w:tc>
        <w:tc>
          <w:tcPr>
            <w:tcW w:w="1360" w:type="pct"/>
            <w:vAlign w:val="center"/>
          </w:tcPr>
          <w:p w:rsidR="005C0932" w:rsidRPr="00F075F4" w:rsidRDefault="005C0932" w:rsidP="00C311FD">
            <w:pPr>
              <w:spacing w:after="0"/>
              <w:rPr>
                <w:rFonts w:ascii="Times New Roman" w:hAnsi="Times New Roman" w:cs="Times New Roman"/>
                <w:sz w:val="24"/>
                <w:szCs w:val="24"/>
              </w:rPr>
            </w:pPr>
            <w:r w:rsidRPr="00F075F4">
              <w:rPr>
                <w:rFonts w:ascii="Times New Roman" w:hAnsi="Times New Roman" w:cs="Times New Roman"/>
                <w:sz w:val="24"/>
                <w:szCs w:val="24"/>
              </w:rPr>
              <w:t>Anual (de regulă, cu ocazia planificării lucrărilor specifice care vizează regenerarea și cultura a pădurilor)</w:t>
            </w:r>
          </w:p>
        </w:tc>
      </w:tr>
      <w:tr w:rsidR="00BC3AA2" w:rsidRPr="00F075F4" w:rsidTr="00F075F4">
        <w:trPr>
          <w:trHeight w:val="6090"/>
          <w:jc w:val="center"/>
        </w:trPr>
        <w:tc>
          <w:tcPr>
            <w:tcW w:w="1189" w:type="pct"/>
            <w:vMerge/>
            <w:vAlign w:val="center"/>
          </w:tcPr>
          <w:p w:rsidR="00BC3AA2" w:rsidRPr="00F075F4" w:rsidRDefault="00BC3AA2" w:rsidP="00C311FD">
            <w:pPr>
              <w:spacing w:after="0"/>
              <w:rPr>
                <w:rFonts w:ascii="Times New Roman" w:hAnsi="Times New Roman" w:cs="Times New Roman"/>
                <w:sz w:val="24"/>
                <w:szCs w:val="24"/>
              </w:rPr>
            </w:pPr>
          </w:p>
        </w:tc>
        <w:tc>
          <w:tcPr>
            <w:tcW w:w="2451" w:type="pct"/>
            <w:vMerge w:val="restart"/>
            <w:vAlign w:val="center"/>
          </w:tcPr>
          <w:p w:rsidR="00BC3AA2" w:rsidRPr="00F075F4" w:rsidRDefault="00BC3AA2" w:rsidP="00C311FD">
            <w:pPr>
              <w:spacing w:after="0"/>
              <w:rPr>
                <w:rFonts w:ascii="Times New Roman" w:hAnsi="Times New Roman" w:cs="Times New Roman"/>
                <w:sz w:val="24"/>
                <w:szCs w:val="24"/>
                <w:lang w:val="fr-FR"/>
              </w:rPr>
            </w:pPr>
            <w:r w:rsidRPr="00F075F4">
              <w:rPr>
                <w:rFonts w:ascii="Times New Roman" w:hAnsi="Times New Roman" w:cs="Times New Roman"/>
                <w:sz w:val="24"/>
                <w:szCs w:val="24"/>
              </w:rPr>
              <w:t xml:space="preserve"> </w:t>
            </w:r>
            <w:r w:rsidRPr="00F075F4">
              <w:rPr>
                <w:rFonts w:ascii="Times New Roman" w:hAnsi="Times New Roman" w:cs="Times New Roman"/>
                <w:b/>
                <w:bCs/>
                <w:sz w:val="24"/>
                <w:szCs w:val="24"/>
                <w:lang w:val="fr-FR"/>
              </w:rPr>
              <w:t>Măsura 1.3.</w:t>
            </w:r>
            <w:r w:rsidRPr="00F075F4">
              <w:rPr>
                <w:rFonts w:ascii="Times New Roman" w:hAnsi="Times New Roman" w:cs="Times New Roman"/>
                <w:sz w:val="24"/>
                <w:szCs w:val="24"/>
                <w:lang w:val="fr-FR"/>
              </w:rPr>
              <w:t xml:space="preserve"> promovarea alături de speciile caracteristice tipului natural fundamental de pădure/habitatului forestier de interes comunitar și a speciilor diseminate, precum anin, cireș, paltin, tei, ulm, mesteacăn, scoruș, etc;</w:t>
            </w:r>
          </w:p>
          <w:p w:rsidR="00BC3AA2" w:rsidRPr="00F075F4" w:rsidRDefault="00BC3AA2" w:rsidP="00C311FD">
            <w:pPr>
              <w:spacing w:after="0"/>
              <w:rPr>
                <w:rFonts w:ascii="Times New Roman" w:hAnsi="Times New Roman" w:cs="Times New Roman"/>
                <w:sz w:val="24"/>
                <w:szCs w:val="24"/>
                <w:lang w:val="fr-FR"/>
              </w:rPr>
            </w:pPr>
            <w:r w:rsidRPr="00F075F4">
              <w:rPr>
                <w:rFonts w:ascii="Times New Roman" w:hAnsi="Times New Roman" w:cs="Times New Roman"/>
                <w:b/>
                <w:bCs/>
                <w:sz w:val="24"/>
                <w:szCs w:val="24"/>
                <w:lang w:val="fr-FR"/>
              </w:rPr>
              <w:t>Măsura 1.4.</w:t>
            </w:r>
            <w:r w:rsidRPr="00F075F4">
              <w:rPr>
                <w:rFonts w:ascii="Times New Roman" w:hAnsi="Times New Roman" w:cs="Times New Roman"/>
                <w:sz w:val="24"/>
                <w:szCs w:val="24"/>
                <w:lang w:val="fr-FR"/>
              </w:rPr>
              <w:t xml:space="preserve"> promovarea  unor specii de arbuști/subarbuști precum soc, alun, afin, mur, zmeur, cătină, în locuri reprezentative ca margini de poieni, poteci, liziere, vecinătatea pâraielor, în măsura în care, acestea,  prin suprafața ocupată în fondul forestier, nu stânjenesc dezvoltarea semințișurilor și nu au tendințe invazive;</w:t>
            </w:r>
          </w:p>
          <w:p w:rsidR="00BC3AA2" w:rsidRPr="00F075F4" w:rsidRDefault="00BC3AA2" w:rsidP="00C311FD">
            <w:pPr>
              <w:spacing w:after="0"/>
              <w:rPr>
                <w:rFonts w:ascii="Times New Roman" w:hAnsi="Times New Roman" w:cs="Times New Roman"/>
                <w:sz w:val="24"/>
                <w:szCs w:val="24"/>
                <w:lang w:val="fr-FR"/>
              </w:rPr>
            </w:pPr>
            <w:r w:rsidRPr="00F075F4">
              <w:rPr>
                <w:rFonts w:ascii="Times New Roman" w:hAnsi="Times New Roman" w:cs="Times New Roman"/>
                <w:b/>
                <w:bCs/>
                <w:sz w:val="24"/>
                <w:szCs w:val="24"/>
                <w:lang w:val="fr-FR"/>
              </w:rPr>
              <w:t>Măsura 1.5.</w:t>
            </w:r>
            <w:r w:rsidRPr="00F075F4">
              <w:rPr>
                <w:rFonts w:ascii="Times New Roman" w:hAnsi="Times New Roman" w:cs="Times New Roman"/>
                <w:sz w:val="24"/>
                <w:szCs w:val="24"/>
                <w:lang w:val="fr-FR"/>
              </w:rPr>
              <w:t xml:space="preserve"> conservarea subarboretului aflat la liziera pădurii, la marginea poienilor/luminișurilor /pâraielor din fondul forestier și extragerea/rărirea acestuia doar în porțiunile de pădure unde stânjenește instalarea / dezvoltarea semințișurilor naturale/regenerările artificiale;</w:t>
            </w:r>
          </w:p>
          <w:p w:rsidR="00BC3AA2" w:rsidRPr="00F075F4" w:rsidRDefault="00BC3AA2" w:rsidP="00C311FD">
            <w:pPr>
              <w:spacing w:after="0"/>
              <w:rPr>
                <w:rFonts w:ascii="Times New Roman" w:hAnsi="Times New Roman" w:cs="Times New Roman"/>
                <w:sz w:val="24"/>
                <w:szCs w:val="24"/>
                <w:lang w:val="fr-FR"/>
              </w:rPr>
            </w:pPr>
            <w:r w:rsidRPr="00F075F4">
              <w:rPr>
                <w:rFonts w:ascii="Times New Roman" w:hAnsi="Times New Roman" w:cs="Times New Roman"/>
                <w:b/>
                <w:bCs/>
                <w:sz w:val="24"/>
                <w:szCs w:val="24"/>
                <w:lang w:val="fr-FR"/>
              </w:rPr>
              <w:t>Măsura 1.6.</w:t>
            </w:r>
            <w:r w:rsidRPr="00F075F4">
              <w:rPr>
                <w:rFonts w:ascii="Times New Roman" w:hAnsi="Times New Roman" w:cs="Times New Roman"/>
                <w:sz w:val="24"/>
                <w:szCs w:val="24"/>
                <w:lang w:val="fr-FR"/>
              </w:rPr>
              <w:t xml:space="preserve"> păstrarea arborilor căzuți transversal peste pâraie și care pot fi folosiți ca punte de către unele specii din fauna existentă în zonă;</w:t>
            </w:r>
          </w:p>
          <w:p w:rsidR="00BC3AA2" w:rsidRPr="00F075F4" w:rsidRDefault="00BC3AA2" w:rsidP="00C311FD">
            <w:pPr>
              <w:spacing w:after="0"/>
              <w:rPr>
                <w:rFonts w:ascii="Times New Roman" w:hAnsi="Times New Roman" w:cs="Times New Roman"/>
                <w:sz w:val="24"/>
                <w:szCs w:val="24"/>
                <w:lang w:val="fr-FR"/>
              </w:rPr>
            </w:pPr>
            <w:r w:rsidRPr="00F075F4">
              <w:rPr>
                <w:rFonts w:ascii="Times New Roman" w:hAnsi="Times New Roman" w:cs="Times New Roman"/>
                <w:b/>
                <w:bCs/>
                <w:sz w:val="24"/>
                <w:szCs w:val="24"/>
                <w:lang w:val="fr-FR"/>
              </w:rPr>
              <w:t>Măsura 1.7.</w:t>
            </w:r>
            <w:r w:rsidRPr="00F075F4">
              <w:rPr>
                <w:rFonts w:ascii="Times New Roman" w:hAnsi="Times New Roman" w:cs="Times New Roman"/>
                <w:sz w:val="24"/>
                <w:szCs w:val="24"/>
                <w:lang w:val="fr-FR"/>
              </w:rPr>
              <w:t xml:space="preserve"> evitarea pe cât posibil a extragerii de arbori pe o bandă de 3-5 m de la firul pâraielor (zonă maluri); </w:t>
            </w:r>
          </w:p>
          <w:p w:rsidR="00BC3AA2" w:rsidRPr="00F075F4" w:rsidRDefault="00BC3AA2" w:rsidP="00C311FD">
            <w:pPr>
              <w:spacing w:after="0"/>
              <w:rPr>
                <w:rFonts w:ascii="Times New Roman" w:hAnsi="Times New Roman" w:cs="Times New Roman"/>
                <w:sz w:val="24"/>
                <w:szCs w:val="24"/>
              </w:rPr>
            </w:pPr>
            <w:r w:rsidRPr="00F075F4">
              <w:rPr>
                <w:rFonts w:ascii="Times New Roman" w:hAnsi="Times New Roman" w:cs="Times New Roman"/>
                <w:b/>
                <w:bCs/>
                <w:sz w:val="24"/>
                <w:szCs w:val="24"/>
              </w:rPr>
              <w:t>Măsura 1.9.</w:t>
            </w:r>
            <w:r w:rsidRPr="00F075F4">
              <w:rPr>
                <w:rFonts w:ascii="Times New Roman" w:hAnsi="Times New Roman" w:cs="Times New Roman"/>
                <w:sz w:val="24"/>
                <w:szCs w:val="24"/>
              </w:rPr>
              <w:t xml:space="preserve"> conservarea structurilor specifice lizierelor de pădure;</w:t>
            </w:r>
          </w:p>
          <w:p w:rsidR="00BC3AA2" w:rsidRPr="00F075F4" w:rsidRDefault="00BC3AA2" w:rsidP="00C311FD">
            <w:pPr>
              <w:spacing w:after="0"/>
              <w:rPr>
                <w:rFonts w:ascii="Times New Roman" w:hAnsi="Times New Roman" w:cs="Times New Roman"/>
                <w:sz w:val="24"/>
                <w:szCs w:val="24"/>
              </w:rPr>
            </w:pPr>
            <w:r w:rsidRPr="00F075F4">
              <w:rPr>
                <w:rFonts w:ascii="Times New Roman" w:hAnsi="Times New Roman" w:cs="Times New Roman"/>
                <w:b/>
                <w:bCs/>
                <w:sz w:val="24"/>
                <w:szCs w:val="24"/>
              </w:rPr>
              <w:t>Măsura 1.10.</w:t>
            </w:r>
            <w:r w:rsidRPr="00F075F4">
              <w:rPr>
                <w:rFonts w:ascii="Times New Roman" w:hAnsi="Times New Roman" w:cs="Times New Roman"/>
                <w:sz w:val="24"/>
                <w:szCs w:val="24"/>
              </w:rPr>
              <w:t xml:space="preserve"> se vor menţine pe teren, pe picior/căzuți, în toate unitățile amenajistice cuprinse în ROSAC0283 Cheile Doftanei, cu </w:t>
            </w:r>
            <w:r w:rsidRPr="00F075F4">
              <w:rPr>
                <w:rFonts w:ascii="Times New Roman" w:hAnsi="Times New Roman" w:cs="Times New Roman"/>
                <w:sz w:val="24"/>
                <w:szCs w:val="24"/>
              </w:rPr>
              <w:lastRenderedPageBreak/>
              <w:t xml:space="preserve">vârsta medie a arboretului &lt; 80 ani, indiferent de stadiul de dezvoltare a pădurii respective, (în Nota A.N.A.N.P. nr. 18549/MF/06.11.2020, se face referire doar la arbori ≥ 80 ani), cel puţin 2-5 arbori/ha în curs de uscare/uscați/ scorburoși/rupți </w:t>
            </w:r>
          </w:p>
          <w:p w:rsidR="00BC3AA2" w:rsidRPr="00F075F4" w:rsidRDefault="00BC3AA2" w:rsidP="00C311FD">
            <w:pPr>
              <w:spacing w:after="0"/>
              <w:rPr>
                <w:rFonts w:ascii="Times New Roman" w:hAnsi="Times New Roman" w:cs="Times New Roman"/>
                <w:sz w:val="24"/>
                <w:szCs w:val="24"/>
              </w:rPr>
            </w:pPr>
            <w:r w:rsidRPr="00F075F4">
              <w:rPr>
                <w:rFonts w:ascii="Times New Roman" w:hAnsi="Times New Roman" w:cs="Times New Roman"/>
                <w:sz w:val="24"/>
                <w:szCs w:val="24"/>
              </w:rPr>
              <w:t>din categoria diametrului mediu central al arboretului respectiv (excepție vor face situațiile în care menținerea pe teren a unor astfel de arbori ar periclita starea de sănătate a pădurilor prin favorizarea apariției de focare de infestare/atacuri ale agenților biotici (bacterii,virusuri, ciuperci parazite, insecte precum Ipidae, etc);</w:t>
            </w:r>
          </w:p>
          <w:p w:rsidR="00BC3AA2" w:rsidRPr="00F075F4" w:rsidRDefault="00BC3AA2" w:rsidP="00C311FD">
            <w:pPr>
              <w:spacing w:after="0"/>
              <w:rPr>
                <w:rFonts w:ascii="Times New Roman" w:hAnsi="Times New Roman" w:cs="Times New Roman"/>
                <w:sz w:val="24"/>
                <w:szCs w:val="24"/>
              </w:rPr>
            </w:pPr>
            <w:r w:rsidRPr="00F075F4">
              <w:rPr>
                <w:rFonts w:ascii="Times New Roman" w:hAnsi="Times New Roman" w:cs="Times New Roman"/>
                <w:b/>
                <w:bCs/>
                <w:sz w:val="24"/>
                <w:szCs w:val="24"/>
              </w:rPr>
              <w:t>Măsura 1.11.</w:t>
            </w:r>
            <w:r w:rsidRPr="00F075F4">
              <w:rPr>
                <w:rFonts w:ascii="Times New Roman" w:hAnsi="Times New Roman" w:cs="Times New Roman"/>
                <w:sz w:val="24"/>
                <w:szCs w:val="24"/>
              </w:rPr>
              <w:t xml:space="preserve"> menținerea a cel puțin 2-3 arbori/ha în curs de uscare/uscați/ scorburoși/rupți din categoria diametrului mediu central al arboretului, pe cât posibil în cât mai multe unități amenajstice din cadrul U.P. IX Teșila și U.P. X Brebu situate în afara sitului;   </w:t>
            </w:r>
          </w:p>
          <w:p w:rsidR="00BC3AA2" w:rsidRPr="00F075F4" w:rsidRDefault="00BC3AA2" w:rsidP="00C311FD">
            <w:pPr>
              <w:spacing w:after="0"/>
              <w:rPr>
                <w:rFonts w:ascii="Times New Roman" w:hAnsi="Times New Roman" w:cs="Times New Roman"/>
                <w:sz w:val="24"/>
                <w:szCs w:val="24"/>
              </w:rPr>
            </w:pPr>
            <w:r w:rsidRPr="00F075F4">
              <w:rPr>
                <w:rFonts w:ascii="Times New Roman" w:hAnsi="Times New Roman" w:cs="Times New Roman"/>
                <w:b/>
                <w:bCs/>
                <w:sz w:val="24"/>
                <w:szCs w:val="24"/>
              </w:rPr>
              <w:t>Măsura 1.12.</w:t>
            </w:r>
            <w:r w:rsidRPr="00F075F4">
              <w:rPr>
                <w:rFonts w:ascii="Times New Roman" w:hAnsi="Times New Roman" w:cs="Times New Roman"/>
                <w:sz w:val="24"/>
                <w:szCs w:val="24"/>
              </w:rPr>
              <w:t xml:space="preserve"> se vor menține pe teren arborii excepționali, de dimensiuni remarcabile (peste 120 cm diametrul de bază), precum și cei cu caracteristici distincte/pitorești precum forme artistice ale trunchiului/coronamentului: arbori bifurcați/trifurcați/coroane largi/trunchiuri acoperite din belșug cu mușchi și licheni/ritidom cu desen rar, ieșit din comun, ș.a;</w:t>
            </w:r>
          </w:p>
          <w:p w:rsidR="00BC3AA2" w:rsidRPr="00F075F4" w:rsidRDefault="00BC3AA2" w:rsidP="00C311FD">
            <w:pPr>
              <w:spacing w:after="0"/>
              <w:rPr>
                <w:rFonts w:ascii="Times New Roman" w:hAnsi="Times New Roman" w:cs="Times New Roman"/>
                <w:sz w:val="24"/>
                <w:szCs w:val="24"/>
              </w:rPr>
            </w:pPr>
            <w:r w:rsidRPr="00F075F4">
              <w:rPr>
                <w:rFonts w:ascii="Times New Roman" w:hAnsi="Times New Roman" w:cs="Times New Roman"/>
                <w:b/>
                <w:bCs/>
                <w:sz w:val="24"/>
                <w:szCs w:val="24"/>
              </w:rPr>
              <w:t>Măsura 1.13.</w:t>
            </w:r>
            <w:r w:rsidRPr="00F075F4">
              <w:rPr>
                <w:rFonts w:ascii="Times New Roman" w:hAnsi="Times New Roman" w:cs="Times New Roman"/>
                <w:sz w:val="24"/>
                <w:szCs w:val="24"/>
              </w:rPr>
              <w:t xml:space="preserve"> menținerea arborilor înalți / bătrâni / scorburoși în care sunt contruite cuiburi sau în situația arborilor scorburoși care reprezintă potențiale adăposturi pentru unele specii precum păsări răpitoare de noapte, ciocănitori, chiroptere, rozătoare, șa.);</w:t>
            </w:r>
          </w:p>
          <w:p w:rsidR="00BC3AA2" w:rsidRPr="00F075F4" w:rsidRDefault="00BC3AA2" w:rsidP="00C311FD">
            <w:pPr>
              <w:spacing w:after="0"/>
              <w:rPr>
                <w:rFonts w:ascii="Times New Roman" w:hAnsi="Times New Roman" w:cs="Times New Roman"/>
                <w:sz w:val="24"/>
                <w:szCs w:val="24"/>
              </w:rPr>
            </w:pPr>
            <w:r w:rsidRPr="00F075F4">
              <w:rPr>
                <w:rFonts w:ascii="Times New Roman" w:hAnsi="Times New Roman" w:cs="Times New Roman"/>
                <w:b/>
                <w:bCs/>
                <w:sz w:val="24"/>
                <w:szCs w:val="24"/>
              </w:rPr>
              <w:t>Măsura 1.14.</w:t>
            </w:r>
            <w:r w:rsidRPr="00F075F4">
              <w:rPr>
                <w:rFonts w:ascii="Times New Roman" w:hAnsi="Times New Roman" w:cs="Times New Roman"/>
                <w:sz w:val="24"/>
                <w:szCs w:val="24"/>
              </w:rPr>
              <w:t xml:space="preserve"> pe parcursul perioadei de aplicabilitate a amenajamentului silvic, se va urmări, pentru unitățile amenajistice cu arborete relevante situate în afara ROSAC0283 Cheile Doftanei, asigurarea, după posibilități,   a unui </w:t>
            </w:r>
            <w:r w:rsidRPr="00F075F4">
              <w:rPr>
                <w:rFonts w:ascii="Times New Roman" w:hAnsi="Times New Roman" w:cs="Times New Roman"/>
                <w:sz w:val="24"/>
                <w:szCs w:val="24"/>
              </w:rPr>
              <w:lastRenderedPageBreak/>
              <w:t>volum de 1-3 m</w:t>
            </w:r>
            <w:r w:rsidRPr="00F075F4">
              <w:rPr>
                <w:rFonts w:ascii="Times New Roman" w:hAnsi="Times New Roman" w:cs="Times New Roman"/>
                <w:sz w:val="24"/>
                <w:szCs w:val="24"/>
                <w:vertAlign w:val="superscript"/>
              </w:rPr>
              <w:t>3</w:t>
            </w:r>
            <w:r w:rsidRPr="00F075F4">
              <w:rPr>
                <w:rFonts w:ascii="Times New Roman" w:hAnsi="Times New Roman" w:cs="Times New Roman"/>
                <w:sz w:val="24"/>
                <w:szCs w:val="24"/>
              </w:rPr>
              <w:t>/ha lemn mort (excepție vor face situațiile în care menținerea pe teren a lemnului mort ar periclita starea de sănătate a pădurilor prin favorizarea apariției de focare de infestare/atacuri ale agenților biotici: bacterii,virusuri, ciuperci parazite, insecte precum Ipidae, etc);</w:t>
            </w:r>
          </w:p>
        </w:tc>
        <w:tc>
          <w:tcPr>
            <w:tcW w:w="1360" w:type="pct"/>
            <w:vAlign w:val="center"/>
          </w:tcPr>
          <w:p w:rsidR="00BC3AA2" w:rsidRPr="00F075F4" w:rsidRDefault="00BC3AA2" w:rsidP="00C311FD">
            <w:pPr>
              <w:spacing w:after="0"/>
              <w:rPr>
                <w:rFonts w:ascii="Times New Roman" w:hAnsi="Times New Roman" w:cs="Times New Roman"/>
                <w:sz w:val="24"/>
                <w:szCs w:val="24"/>
              </w:rPr>
            </w:pPr>
            <w:r w:rsidRPr="00F075F4">
              <w:rPr>
                <w:rFonts w:ascii="Times New Roman" w:hAnsi="Times New Roman" w:cs="Times New Roman"/>
                <w:sz w:val="24"/>
                <w:szCs w:val="24"/>
              </w:rPr>
              <w:lastRenderedPageBreak/>
              <w:t xml:space="preserve">Semestrial (de regulă semestrial, cu ocazia controalelor de fond, dar și la constituirea/verificarea actelor de punere în valoare, predarea/reprimirea parchetelor, controlul exploatării, cu ocazia observațiilor/patrulărilor realizate în cadrul activității de protecție a pădurii, precum și orice activitate silvică care implică observații în teren  </w:t>
            </w:r>
          </w:p>
        </w:tc>
      </w:tr>
      <w:tr w:rsidR="00BC3AA2" w:rsidRPr="00F075F4" w:rsidTr="00F075F4">
        <w:trPr>
          <w:trHeight w:val="225"/>
          <w:jc w:val="center"/>
        </w:trPr>
        <w:tc>
          <w:tcPr>
            <w:tcW w:w="1189" w:type="pct"/>
            <w:vMerge w:val="restart"/>
            <w:vAlign w:val="center"/>
          </w:tcPr>
          <w:p w:rsidR="00BC3AA2" w:rsidRPr="00F075F4" w:rsidRDefault="00BC3AA2" w:rsidP="00C311FD">
            <w:pPr>
              <w:spacing w:after="0"/>
              <w:rPr>
                <w:rFonts w:ascii="Times New Roman" w:hAnsi="Times New Roman" w:cs="Times New Roman"/>
                <w:sz w:val="24"/>
                <w:szCs w:val="24"/>
              </w:rPr>
            </w:pPr>
          </w:p>
        </w:tc>
        <w:tc>
          <w:tcPr>
            <w:tcW w:w="2451" w:type="pct"/>
            <w:vMerge/>
            <w:vAlign w:val="center"/>
          </w:tcPr>
          <w:p w:rsidR="00BC3AA2" w:rsidRPr="00F075F4" w:rsidRDefault="00BC3AA2" w:rsidP="00C311FD">
            <w:pPr>
              <w:spacing w:after="0"/>
              <w:rPr>
                <w:rFonts w:ascii="Times New Roman" w:hAnsi="Times New Roman" w:cs="Times New Roman"/>
                <w:sz w:val="24"/>
                <w:szCs w:val="24"/>
              </w:rPr>
            </w:pPr>
          </w:p>
        </w:tc>
        <w:tc>
          <w:tcPr>
            <w:tcW w:w="1360" w:type="pct"/>
            <w:vAlign w:val="center"/>
          </w:tcPr>
          <w:p w:rsidR="00BC3AA2" w:rsidRPr="00F075F4" w:rsidRDefault="00BC3AA2" w:rsidP="00C311FD">
            <w:pPr>
              <w:spacing w:after="0"/>
              <w:rPr>
                <w:rFonts w:ascii="Times New Roman" w:hAnsi="Times New Roman" w:cs="Times New Roman"/>
                <w:sz w:val="24"/>
                <w:szCs w:val="24"/>
              </w:rPr>
            </w:pPr>
          </w:p>
        </w:tc>
      </w:tr>
      <w:tr w:rsidR="005C0932" w:rsidRPr="00F075F4" w:rsidTr="00F075F4">
        <w:trPr>
          <w:jc w:val="center"/>
        </w:trPr>
        <w:tc>
          <w:tcPr>
            <w:tcW w:w="1189" w:type="pct"/>
            <w:vMerge/>
            <w:vAlign w:val="center"/>
          </w:tcPr>
          <w:p w:rsidR="005C0932" w:rsidRPr="00F075F4" w:rsidRDefault="005C0932" w:rsidP="00C311FD">
            <w:pPr>
              <w:spacing w:after="0"/>
              <w:rPr>
                <w:rFonts w:ascii="Times New Roman" w:hAnsi="Times New Roman" w:cs="Times New Roman"/>
                <w:sz w:val="24"/>
                <w:szCs w:val="24"/>
              </w:rPr>
            </w:pPr>
          </w:p>
        </w:tc>
        <w:tc>
          <w:tcPr>
            <w:tcW w:w="2451" w:type="pct"/>
            <w:vAlign w:val="center"/>
          </w:tcPr>
          <w:p w:rsidR="005C0932" w:rsidRPr="00F075F4" w:rsidRDefault="005C0932" w:rsidP="00C311FD">
            <w:pPr>
              <w:spacing w:after="0"/>
              <w:rPr>
                <w:rFonts w:ascii="Times New Roman" w:hAnsi="Times New Roman" w:cs="Times New Roman"/>
                <w:sz w:val="24"/>
                <w:szCs w:val="24"/>
              </w:rPr>
            </w:pPr>
            <w:r w:rsidRPr="00F075F4">
              <w:rPr>
                <w:rFonts w:ascii="Times New Roman" w:hAnsi="Times New Roman" w:cs="Times New Roman"/>
                <w:b/>
                <w:bCs/>
                <w:sz w:val="24"/>
                <w:szCs w:val="24"/>
              </w:rPr>
              <w:t>Măsura 1.8.</w:t>
            </w:r>
            <w:r w:rsidRPr="00F075F4">
              <w:rPr>
                <w:rFonts w:ascii="Times New Roman" w:hAnsi="Times New Roman" w:cs="Times New Roman"/>
                <w:sz w:val="24"/>
                <w:szCs w:val="24"/>
              </w:rPr>
              <w:t xml:space="preserve"> nu se vor proiecta/amplasa drumuri de scos-apropiat cu traseu în vecinătatea malurilor pâraielor, cu excepția situațiilor pentru care nu există altă alternativă;  </w:t>
            </w:r>
          </w:p>
        </w:tc>
        <w:tc>
          <w:tcPr>
            <w:tcW w:w="1360" w:type="pct"/>
            <w:vAlign w:val="center"/>
          </w:tcPr>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sz w:val="24"/>
                <w:szCs w:val="24"/>
                <w:lang w:val="fr-FR"/>
              </w:rPr>
              <w:t>Lunar, În cadrul termenelor de recoltare și colectare stabilite  prin autorizația de exploatare  a parchetului  (cu ocazia predării/reprimirii parchetului respectiv a controalelor de exploatare)</w:t>
            </w:r>
          </w:p>
        </w:tc>
      </w:tr>
      <w:tr w:rsidR="005C0932" w:rsidRPr="00F075F4" w:rsidTr="00F075F4">
        <w:trPr>
          <w:trHeight w:val="2086"/>
          <w:jc w:val="center"/>
        </w:trPr>
        <w:tc>
          <w:tcPr>
            <w:tcW w:w="1189" w:type="pct"/>
            <w:vMerge/>
            <w:vAlign w:val="center"/>
          </w:tcPr>
          <w:p w:rsidR="005C0932" w:rsidRPr="00F075F4" w:rsidRDefault="005C0932" w:rsidP="00C311FD">
            <w:pPr>
              <w:spacing w:after="0"/>
              <w:rPr>
                <w:rFonts w:ascii="Times New Roman" w:hAnsi="Times New Roman" w:cs="Times New Roman"/>
                <w:sz w:val="24"/>
                <w:szCs w:val="24"/>
                <w:lang w:val="fr-FR"/>
              </w:rPr>
            </w:pPr>
          </w:p>
        </w:tc>
        <w:tc>
          <w:tcPr>
            <w:tcW w:w="2451" w:type="pct"/>
            <w:vAlign w:val="center"/>
          </w:tcPr>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b/>
                <w:bCs/>
                <w:sz w:val="24"/>
                <w:szCs w:val="24"/>
                <w:lang w:val="fr-FR"/>
              </w:rPr>
              <w:t>Măsura 1.15</w:t>
            </w:r>
            <w:r w:rsidRPr="00F075F4">
              <w:rPr>
                <w:rFonts w:ascii="Times New Roman" w:hAnsi="Times New Roman" w:cs="Times New Roman"/>
                <w:sz w:val="24"/>
                <w:szCs w:val="24"/>
                <w:lang w:val="fr-FR"/>
              </w:rPr>
              <w:t>. pentru unitățile amenajistice cuprinse în aria specială de conservare și zonele adiacente, unde este prevăzut în amenajament tratamentul tăierilor progresive de regenerare, și anume cel al tăierilor de deschidere ochiuri (tăieri progresive 1), se va evita eșalonarea la exploatare a masei lemnoase în sezonul de vegetație, iar pe cât posibil se vor acorda termene de exploatare în perioada de repaus vegetativ (asemănător celorlalte etape ale tăierilor progresive - tăieri de punere în lumină, tăieri de racordare), cu atât mai mult cu cât în multe dintre aceste u.a.-uri este declanșată regenerarea naturală;</w:t>
            </w:r>
          </w:p>
        </w:tc>
        <w:tc>
          <w:tcPr>
            <w:tcW w:w="1360" w:type="pct"/>
            <w:vAlign w:val="center"/>
          </w:tcPr>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sz w:val="24"/>
                <w:szCs w:val="24"/>
                <w:lang w:val="fr-FR"/>
              </w:rPr>
              <w:t xml:space="preserve">Cel puțin anual (cu ocazia organizării / planificării licitării /eșalonării / recoltării masei lemnoase aferente borderoului) </w:t>
            </w:r>
          </w:p>
        </w:tc>
      </w:tr>
      <w:tr w:rsidR="005C0932" w:rsidRPr="00F075F4" w:rsidTr="00F075F4">
        <w:trPr>
          <w:jc w:val="center"/>
        </w:trPr>
        <w:tc>
          <w:tcPr>
            <w:tcW w:w="1189" w:type="pct"/>
            <w:vMerge/>
            <w:vAlign w:val="center"/>
          </w:tcPr>
          <w:p w:rsidR="005C0932" w:rsidRPr="00F075F4" w:rsidRDefault="005C0932" w:rsidP="00C311FD">
            <w:pPr>
              <w:spacing w:after="0"/>
              <w:rPr>
                <w:rFonts w:ascii="Times New Roman" w:hAnsi="Times New Roman" w:cs="Times New Roman"/>
                <w:sz w:val="24"/>
                <w:szCs w:val="24"/>
                <w:lang w:val="fr-FR"/>
              </w:rPr>
            </w:pPr>
          </w:p>
        </w:tc>
        <w:tc>
          <w:tcPr>
            <w:tcW w:w="2451" w:type="pct"/>
            <w:vAlign w:val="center"/>
          </w:tcPr>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b/>
                <w:bCs/>
                <w:sz w:val="24"/>
                <w:szCs w:val="24"/>
                <w:lang w:val="fr-FR"/>
              </w:rPr>
              <w:t>Măsura 1.16.</w:t>
            </w:r>
            <w:r w:rsidRPr="00F075F4">
              <w:rPr>
                <w:rFonts w:ascii="Times New Roman" w:hAnsi="Times New Roman" w:cs="Times New Roman"/>
                <w:sz w:val="24"/>
                <w:szCs w:val="24"/>
                <w:lang w:val="fr-FR"/>
              </w:rPr>
              <w:t xml:space="preserve">  la punerea în valoare a arborilor („marcare”)/delimitarea postațelor/materializarea drumurilor de scos-apropiat se va utiliza numai vopsea de tip ecologic, fără compuși organici volatili produsă din ingrediente naturale, regenerabile, (uleiuri vegetale, minerale naturale, apă sau pigmenți minerali);</w:t>
            </w:r>
          </w:p>
        </w:tc>
        <w:tc>
          <w:tcPr>
            <w:tcW w:w="1360" w:type="pct"/>
            <w:vAlign w:val="center"/>
          </w:tcPr>
          <w:p w:rsidR="005C0932" w:rsidRPr="00F075F4" w:rsidRDefault="005C0932" w:rsidP="00C311FD">
            <w:pPr>
              <w:spacing w:after="0"/>
              <w:rPr>
                <w:rFonts w:ascii="Times New Roman" w:hAnsi="Times New Roman" w:cs="Times New Roman"/>
                <w:sz w:val="24"/>
                <w:szCs w:val="24"/>
              </w:rPr>
            </w:pPr>
            <w:r w:rsidRPr="00F075F4">
              <w:rPr>
                <w:rFonts w:ascii="Times New Roman" w:hAnsi="Times New Roman" w:cs="Times New Roman"/>
                <w:sz w:val="24"/>
                <w:szCs w:val="24"/>
              </w:rPr>
              <w:t xml:space="preserve">Anual (de regulă anual, cu ocazia elaborării planului de achiziții) </w:t>
            </w:r>
          </w:p>
        </w:tc>
      </w:tr>
      <w:tr w:rsidR="005C0932" w:rsidRPr="00F075F4" w:rsidTr="00F075F4">
        <w:trPr>
          <w:jc w:val="center"/>
        </w:trPr>
        <w:tc>
          <w:tcPr>
            <w:tcW w:w="1189" w:type="pct"/>
            <w:vMerge/>
            <w:vAlign w:val="center"/>
          </w:tcPr>
          <w:p w:rsidR="005C0932" w:rsidRPr="00F075F4" w:rsidRDefault="005C0932" w:rsidP="00C311FD">
            <w:pPr>
              <w:spacing w:after="0"/>
              <w:rPr>
                <w:rFonts w:ascii="Times New Roman" w:hAnsi="Times New Roman" w:cs="Times New Roman"/>
                <w:sz w:val="24"/>
                <w:szCs w:val="24"/>
              </w:rPr>
            </w:pPr>
          </w:p>
        </w:tc>
        <w:tc>
          <w:tcPr>
            <w:tcW w:w="2451" w:type="pct"/>
            <w:vAlign w:val="center"/>
          </w:tcPr>
          <w:p w:rsidR="005C0932" w:rsidRPr="00F075F4" w:rsidRDefault="005C0932" w:rsidP="00C311FD">
            <w:pPr>
              <w:spacing w:after="0"/>
              <w:rPr>
                <w:rFonts w:ascii="Times New Roman" w:hAnsi="Times New Roman" w:cs="Times New Roman"/>
                <w:sz w:val="24"/>
                <w:szCs w:val="24"/>
              </w:rPr>
            </w:pPr>
            <w:r w:rsidRPr="00F075F4">
              <w:rPr>
                <w:rFonts w:ascii="Times New Roman" w:hAnsi="Times New Roman" w:cs="Times New Roman"/>
                <w:b/>
                <w:bCs/>
                <w:sz w:val="24"/>
                <w:szCs w:val="24"/>
              </w:rPr>
              <w:t>Măsura 1.17.</w:t>
            </w:r>
            <w:r w:rsidRPr="00F075F4">
              <w:rPr>
                <w:rFonts w:ascii="Times New Roman" w:hAnsi="Times New Roman" w:cs="Times New Roman"/>
                <w:sz w:val="24"/>
                <w:szCs w:val="24"/>
              </w:rPr>
              <w:t xml:space="preserve"> la autorizația de exploatare va fi atașată o anexă, însușită și de titularul autorizației, cu măsurile de reducere a impactului asupra </w:t>
            </w:r>
            <w:r w:rsidRPr="00F075F4">
              <w:rPr>
                <w:rFonts w:ascii="Times New Roman" w:hAnsi="Times New Roman" w:cs="Times New Roman"/>
                <w:sz w:val="24"/>
                <w:szCs w:val="24"/>
              </w:rPr>
              <w:lastRenderedPageBreak/>
              <w:t>habitatelor/speciilor de interes comunitar/ conservativ, precum și cu condițiile specifice stabilite de A.N.A.N.P, relevante pentru zona respectivă, măsuri de reducere și condiții specifice care vor fi avute în vedere la predarea spre exploatare a parchetului, amplasarea căilor de scos-apropiat, astfel încât desfășurarea per ansamblu a activității de recoltare a masei lemnoase autorizate la tăiere să nu pericliteze existența elementelor de biodiversitate caracteristice pentru ROSAC0283 Cheile Doftanei.</w:t>
            </w:r>
          </w:p>
        </w:tc>
        <w:tc>
          <w:tcPr>
            <w:tcW w:w="1360" w:type="pct"/>
            <w:vAlign w:val="center"/>
          </w:tcPr>
          <w:p w:rsidR="005C0932" w:rsidRPr="00F075F4" w:rsidRDefault="005C0932" w:rsidP="00C311FD">
            <w:pPr>
              <w:spacing w:after="0"/>
              <w:rPr>
                <w:rFonts w:ascii="Times New Roman" w:hAnsi="Times New Roman" w:cs="Times New Roman"/>
                <w:sz w:val="24"/>
                <w:szCs w:val="24"/>
              </w:rPr>
            </w:pPr>
            <w:r w:rsidRPr="00F075F4">
              <w:rPr>
                <w:rFonts w:ascii="Times New Roman" w:hAnsi="Times New Roman" w:cs="Times New Roman"/>
                <w:sz w:val="24"/>
                <w:szCs w:val="24"/>
              </w:rPr>
              <w:lastRenderedPageBreak/>
              <w:t xml:space="preserve">Anual (de regulă, cu ocazia realizării activităților de birou specifice închiderii </w:t>
            </w:r>
            <w:r w:rsidRPr="00F075F4">
              <w:rPr>
                <w:rFonts w:ascii="Times New Roman" w:hAnsi="Times New Roman" w:cs="Times New Roman"/>
                <w:sz w:val="24"/>
                <w:szCs w:val="24"/>
              </w:rPr>
              <w:lastRenderedPageBreak/>
              <w:t>de an, dar și cu ocazia controalelor/verificărilor pe linie de fond forestier/activității de exploatare a pădurilor)</w:t>
            </w:r>
          </w:p>
        </w:tc>
      </w:tr>
      <w:tr w:rsidR="005C0932" w:rsidRPr="00F075F4" w:rsidTr="00F075F4">
        <w:trPr>
          <w:jc w:val="center"/>
        </w:trPr>
        <w:tc>
          <w:tcPr>
            <w:tcW w:w="1189" w:type="pct"/>
            <w:vMerge w:val="restart"/>
            <w:vAlign w:val="center"/>
          </w:tcPr>
          <w:p w:rsidR="005C0932" w:rsidRPr="00F075F4" w:rsidRDefault="005C0932" w:rsidP="00C311FD">
            <w:pPr>
              <w:spacing w:after="0"/>
              <w:rPr>
                <w:rFonts w:ascii="Times New Roman" w:hAnsi="Times New Roman" w:cs="Times New Roman"/>
                <w:sz w:val="24"/>
                <w:szCs w:val="24"/>
              </w:rPr>
            </w:pPr>
            <w:r w:rsidRPr="00F075F4">
              <w:rPr>
                <w:rFonts w:ascii="Times New Roman" w:hAnsi="Times New Roman" w:cs="Times New Roman"/>
                <w:sz w:val="24"/>
                <w:szCs w:val="24"/>
              </w:rPr>
              <w:lastRenderedPageBreak/>
              <w:t>Monitorizarea stării de conservare a plantelor (</w:t>
            </w:r>
            <w:r w:rsidRPr="00F075F4">
              <w:rPr>
                <w:rFonts w:ascii="Times New Roman" w:hAnsi="Times New Roman" w:cs="Times New Roman"/>
                <w:i/>
                <w:iCs/>
                <w:sz w:val="24"/>
                <w:szCs w:val="24"/>
              </w:rPr>
              <w:t xml:space="preserve">Asperula rumelica, Asplenium ruta-muraria, Brachypodium sylvaticum, Campanula sibirica, Centaurea biebersteinii, Chamaecytisus hirustus, Cnidium silaifolium, Epipactis helleborine, Galium mollugo, Hippophae rhamnoides, Inula ensifolia, Lembotropis nigrigans, Melica ciliata, Reseda lutea, Rubus caesius, Saxifraga corymbosa, Sedum telephium ssp.maximum, Sesleria heuflerana, Silene nutans ssp.dubia, Teucrium chamaedrys, </w:t>
            </w:r>
            <w:r w:rsidRPr="00F075F4">
              <w:rPr>
                <w:rFonts w:ascii="Times New Roman" w:hAnsi="Times New Roman" w:cs="Times New Roman"/>
                <w:i/>
                <w:iCs/>
                <w:sz w:val="24"/>
                <w:szCs w:val="24"/>
              </w:rPr>
              <w:lastRenderedPageBreak/>
              <w:t>Thymus pulcherrimus</w:t>
            </w:r>
            <w:r w:rsidRPr="00F075F4">
              <w:rPr>
                <w:rFonts w:ascii="Times New Roman" w:hAnsi="Times New Roman" w:cs="Times New Roman"/>
                <w:sz w:val="24"/>
                <w:szCs w:val="24"/>
              </w:rPr>
              <w:t>)</w:t>
            </w:r>
          </w:p>
        </w:tc>
        <w:tc>
          <w:tcPr>
            <w:tcW w:w="2451" w:type="pct"/>
            <w:vAlign w:val="center"/>
          </w:tcPr>
          <w:p w:rsidR="005C0932" w:rsidRPr="00F075F4" w:rsidRDefault="005C0932" w:rsidP="00C311FD">
            <w:pPr>
              <w:spacing w:after="0"/>
              <w:rPr>
                <w:rFonts w:ascii="Times New Roman" w:hAnsi="Times New Roman" w:cs="Times New Roman"/>
                <w:sz w:val="24"/>
                <w:szCs w:val="24"/>
              </w:rPr>
            </w:pPr>
            <w:r w:rsidRPr="00F075F4">
              <w:rPr>
                <w:rFonts w:ascii="Times New Roman" w:hAnsi="Times New Roman" w:cs="Times New Roman"/>
                <w:b/>
                <w:bCs/>
                <w:sz w:val="24"/>
                <w:szCs w:val="24"/>
              </w:rPr>
              <w:lastRenderedPageBreak/>
              <w:t>Măsura 2.1</w:t>
            </w:r>
            <w:r w:rsidRPr="00F075F4">
              <w:rPr>
                <w:rFonts w:ascii="Times New Roman" w:hAnsi="Times New Roman" w:cs="Times New Roman"/>
                <w:sz w:val="24"/>
                <w:szCs w:val="24"/>
              </w:rPr>
              <w:t xml:space="preserve"> ritmul și periodicitatea aplicării lucrărilor specifice de ajutorare a regenerării naturale se vor doza în raport de evoluția regenerărilor naturale, astfel încât să existe permanent pătură erbacee pe cel puțin 10% din suprafața parchetelor unde se aplică tratamente pentru a nu fi periclitată prezența speciilor de plante erbacee și a insectelor dependente de flora spontană cu rol deosebit în procesul de polenizare entomofilă, dar într-o măsură în care să nu fie stânjenit procesul de întemeire a viitorului arboret;</w:t>
            </w:r>
          </w:p>
          <w:p w:rsidR="005C0932" w:rsidRPr="00F075F4" w:rsidRDefault="005C0932" w:rsidP="00C311FD">
            <w:pPr>
              <w:spacing w:after="0"/>
              <w:rPr>
                <w:rFonts w:ascii="Times New Roman" w:hAnsi="Times New Roman" w:cs="Times New Roman"/>
                <w:sz w:val="24"/>
                <w:szCs w:val="24"/>
              </w:rPr>
            </w:pPr>
          </w:p>
        </w:tc>
        <w:tc>
          <w:tcPr>
            <w:tcW w:w="1360" w:type="pct"/>
            <w:vAlign w:val="center"/>
          </w:tcPr>
          <w:p w:rsidR="005C0932" w:rsidRPr="00F075F4" w:rsidRDefault="005C0932" w:rsidP="00C311FD">
            <w:pPr>
              <w:spacing w:after="0"/>
              <w:rPr>
                <w:rFonts w:ascii="Times New Roman" w:hAnsi="Times New Roman" w:cs="Times New Roman"/>
                <w:sz w:val="24"/>
                <w:szCs w:val="24"/>
              </w:rPr>
            </w:pPr>
            <w:r w:rsidRPr="00F075F4">
              <w:rPr>
                <w:rFonts w:ascii="Times New Roman" w:hAnsi="Times New Roman" w:cs="Times New Roman"/>
                <w:sz w:val="24"/>
                <w:szCs w:val="24"/>
              </w:rPr>
              <w:t>Anual (de regulă, cu ocazia efectuării controlului anual al regenerărilor, dar și cu ocazia desfășurării lucrărilor de ajutorare a regenerării naturale și îngrijirea semințișurilor)</w:t>
            </w:r>
          </w:p>
        </w:tc>
      </w:tr>
      <w:tr w:rsidR="005C0932" w:rsidRPr="00F075F4" w:rsidTr="00F075F4">
        <w:trPr>
          <w:jc w:val="center"/>
        </w:trPr>
        <w:tc>
          <w:tcPr>
            <w:tcW w:w="1189" w:type="pct"/>
            <w:vMerge/>
            <w:vAlign w:val="center"/>
          </w:tcPr>
          <w:p w:rsidR="005C0932" w:rsidRPr="00F075F4" w:rsidRDefault="005C0932" w:rsidP="00C311FD">
            <w:pPr>
              <w:spacing w:after="0"/>
              <w:rPr>
                <w:rFonts w:ascii="Times New Roman" w:hAnsi="Times New Roman" w:cs="Times New Roman"/>
                <w:sz w:val="24"/>
                <w:szCs w:val="24"/>
              </w:rPr>
            </w:pPr>
          </w:p>
        </w:tc>
        <w:tc>
          <w:tcPr>
            <w:tcW w:w="2451" w:type="pct"/>
            <w:vAlign w:val="center"/>
          </w:tcPr>
          <w:p w:rsidR="005C0932" w:rsidRPr="00F075F4" w:rsidRDefault="005C0932" w:rsidP="00C311FD">
            <w:pPr>
              <w:spacing w:after="0"/>
              <w:rPr>
                <w:rFonts w:ascii="Times New Roman" w:hAnsi="Times New Roman" w:cs="Times New Roman"/>
                <w:sz w:val="24"/>
                <w:szCs w:val="24"/>
              </w:rPr>
            </w:pPr>
            <w:r w:rsidRPr="00F075F4">
              <w:rPr>
                <w:rFonts w:ascii="Times New Roman" w:hAnsi="Times New Roman" w:cs="Times New Roman"/>
                <w:b/>
                <w:bCs/>
                <w:sz w:val="24"/>
                <w:szCs w:val="24"/>
              </w:rPr>
              <w:t>Măsura 2.2</w:t>
            </w:r>
            <w:r w:rsidRPr="00F075F4">
              <w:rPr>
                <w:rFonts w:ascii="Times New Roman" w:hAnsi="Times New Roman" w:cs="Times New Roman"/>
                <w:sz w:val="24"/>
                <w:szCs w:val="24"/>
              </w:rPr>
              <w:t xml:space="preserve"> materialele lemnoase recoltate în baza actelor de punere în valoare aprobate și autorizate la exploatare, vor fi depozitate temporar, până la valorificare și expedierea către beneficiari, în platforme situate lângă drumurile de acces din fondul forestier, pe cât posibil fără a afecta iremediabil pătura erbacee;</w:t>
            </w:r>
          </w:p>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b/>
                <w:bCs/>
                <w:sz w:val="24"/>
                <w:szCs w:val="24"/>
                <w:lang w:val="fr-FR"/>
              </w:rPr>
              <w:t>Măsura 2.3</w:t>
            </w:r>
            <w:r w:rsidRPr="00F075F4">
              <w:rPr>
                <w:rFonts w:ascii="Times New Roman" w:hAnsi="Times New Roman" w:cs="Times New Roman"/>
                <w:sz w:val="24"/>
                <w:szCs w:val="24"/>
                <w:lang w:val="fr-FR"/>
              </w:rPr>
              <w:t>. nu se vor depozita materiale lemnoase în poieni, poienițe, luminișuri din fondul forestier;</w:t>
            </w:r>
          </w:p>
        </w:tc>
        <w:tc>
          <w:tcPr>
            <w:tcW w:w="1360" w:type="pct"/>
            <w:vAlign w:val="center"/>
          </w:tcPr>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sz w:val="24"/>
                <w:szCs w:val="24"/>
                <w:lang w:val="fr-FR"/>
              </w:rPr>
              <w:t xml:space="preserve">În general lunar, în perioada sezonului de vegetație (În cadrul termenelor de recoltare și colectare stabilite  prin autorizația de exploatare  a parchetului  (în principal, cu ocazia predării/ reprimirii parchetului respectiv a controalelor de exploatare, iar ocazional la controalele de fond, activități specifice de </w:t>
            </w:r>
            <w:r w:rsidRPr="00F075F4">
              <w:rPr>
                <w:rFonts w:ascii="Times New Roman" w:hAnsi="Times New Roman" w:cs="Times New Roman"/>
                <w:sz w:val="24"/>
                <w:szCs w:val="24"/>
                <w:lang w:val="fr-FR"/>
              </w:rPr>
              <w:lastRenderedPageBreak/>
              <w:t>protecția pădurii)</w:t>
            </w:r>
          </w:p>
        </w:tc>
      </w:tr>
      <w:tr w:rsidR="005C0932" w:rsidRPr="00F075F4" w:rsidTr="00F075F4">
        <w:trPr>
          <w:jc w:val="center"/>
        </w:trPr>
        <w:tc>
          <w:tcPr>
            <w:tcW w:w="1189" w:type="pct"/>
            <w:vMerge w:val="restart"/>
            <w:vAlign w:val="center"/>
          </w:tcPr>
          <w:p w:rsidR="005C0932" w:rsidRPr="00F075F4" w:rsidRDefault="005C0932" w:rsidP="00C311FD">
            <w:pPr>
              <w:spacing w:after="0"/>
              <w:rPr>
                <w:rFonts w:ascii="Times New Roman" w:hAnsi="Times New Roman" w:cs="Times New Roman"/>
                <w:sz w:val="24"/>
                <w:szCs w:val="24"/>
              </w:rPr>
            </w:pPr>
            <w:r w:rsidRPr="00F075F4">
              <w:rPr>
                <w:rFonts w:ascii="Times New Roman" w:hAnsi="Times New Roman" w:cs="Times New Roman"/>
                <w:sz w:val="24"/>
                <w:szCs w:val="24"/>
              </w:rPr>
              <w:lastRenderedPageBreak/>
              <w:t xml:space="preserve">Monitorizarea stării de conservare a speciei </w:t>
            </w:r>
            <w:r w:rsidRPr="00F075F4">
              <w:rPr>
                <w:rFonts w:ascii="Times New Roman" w:hAnsi="Times New Roman" w:cs="Times New Roman"/>
                <w:i/>
                <w:iCs/>
                <w:sz w:val="24"/>
                <w:szCs w:val="24"/>
              </w:rPr>
              <w:t>Morimus asper funereus</w:t>
            </w:r>
          </w:p>
        </w:tc>
        <w:tc>
          <w:tcPr>
            <w:tcW w:w="2451" w:type="pct"/>
            <w:vAlign w:val="center"/>
          </w:tcPr>
          <w:p w:rsidR="005C0932" w:rsidRPr="00F075F4" w:rsidRDefault="005C0932" w:rsidP="00C311FD">
            <w:pPr>
              <w:spacing w:after="0"/>
              <w:rPr>
                <w:rFonts w:ascii="Times New Roman" w:hAnsi="Times New Roman" w:cs="Times New Roman"/>
                <w:sz w:val="24"/>
                <w:szCs w:val="24"/>
              </w:rPr>
            </w:pPr>
            <w:r w:rsidRPr="00F075F4">
              <w:rPr>
                <w:rFonts w:ascii="Times New Roman" w:hAnsi="Times New Roman" w:cs="Times New Roman"/>
                <w:b/>
                <w:bCs/>
                <w:sz w:val="24"/>
                <w:szCs w:val="24"/>
              </w:rPr>
              <w:t>Măsura 3.1.1.</w:t>
            </w:r>
            <w:r w:rsidRPr="00F075F4">
              <w:rPr>
                <w:rFonts w:ascii="Times New Roman" w:hAnsi="Times New Roman" w:cs="Times New Roman"/>
                <w:sz w:val="24"/>
                <w:szCs w:val="24"/>
              </w:rPr>
              <w:t xml:space="preserve"> punerea în acord a lucrărilor silvice – amploare, eșalonare, perioada de derulare – cu biologia/ecologia speciei, acolo unde este relevant;</w:t>
            </w:r>
          </w:p>
        </w:tc>
        <w:tc>
          <w:tcPr>
            <w:tcW w:w="1360" w:type="pct"/>
            <w:vAlign w:val="center"/>
          </w:tcPr>
          <w:p w:rsidR="005C0932" w:rsidRPr="00F075F4" w:rsidRDefault="005C0932" w:rsidP="00C311FD">
            <w:pPr>
              <w:spacing w:after="0"/>
              <w:rPr>
                <w:rFonts w:ascii="Times New Roman" w:hAnsi="Times New Roman" w:cs="Times New Roman"/>
                <w:sz w:val="24"/>
                <w:szCs w:val="24"/>
              </w:rPr>
            </w:pPr>
            <w:r w:rsidRPr="00F075F4">
              <w:rPr>
                <w:rFonts w:ascii="Times New Roman" w:hAnsi="Times New Roman" w:cs="Times New Roman"/>
                <w:sz w:val="24"/>
                <w:szCs w:val="24"/>
              </w:rPr>
              <w:t>Anual (de regulă anual, cu ocazia planificării lucrărilor de regenerare/îngrijire respectiv a organizării licitării/eșalonării  recoltării masei lemnoase aferente borderoului)</w:t>
            </w:r>
          </w:p>
        </w:tc>
      </w:tr>
      <w:tr w:rsidR="005C0932" w:rsidRPr="00F075F4" w:rsidTr="00F075F4">
        <w:trPr>
          <w:jc w:val="center"/>
        </w:trPr>
        <w:tc>
          <w:tcPr>
            <w:tcW w:w="1189" w:type="pct"/>
            <w:vMerge/>
            <w:vAlign w:val="center"/>
          </w:tcPr>
          <w:p w:rsidR="005C0932" w:rsidRPr="00F075F4" w:rsidRDefault="005C0932" w:rsidP="00C311FD">
            <w:pPr>
              <w:spacing w:after="0"/>
              <w:rPr>
                <w:rFonts w:ascii="Times New Roman" w:hAnsi="Times New Roman" w:cs="Times New Roman"/>
                <w:sz w:val="24"/>
                <w:szCs w:val="24"/>
              </w:rPr>
            </w:pPr>
          </w:p>
        </w:tc>
        <w:tc>
          <w:tcPr>
            <w:tcW w:w="2451" w:type="pct"/>
            <w:vAlign w:val="center"/>
          </w:tcPr>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b/>
                <w:bCs/>
                <w:sz w:val="24"/>
                <w:szCs w:val="24"/>
                <w:lang w:val="fr-FR"/>
              </w:rPr>
              <w:t>Măsura 3.1.2.</w:t>
            </w:r>
            <w:r w:rsidRPr="00F075F4">
              <w:rPr>
                <w:rFonts w:ascii="Times New Roman" w:hAnsi="Times New Roman" w:cs="Times New Roman"/>
                <w:sz w:val="24"/>
                <w:szCs w:val="24"/>
                <w:lang w:val="fr-FR"/>
              </w:rPr>
              <w:t xml:space="preserve"> se va meţine în arboretele O.S.Doftana cuprinse în sit (habitatele de tip făgete de interes comunitar 9110, 9130, 91V0) un volum de cel puțin 10 m</w:t>
            </w:r>
            <w:r w:rsidRPr="00F075F4">
              <w:rPr>
                <w:rFonts w:ascii="Times New Roman" w:hAnsi="Times New Roman" w:cs="Times New Roman"/>
                <w:sz w:val="24"/>
                <w:szCs w:val="24"/>
                <w:vertAlign w:val="superscript"/>
                <w:lang w:val="fr-FR"/>
              </w:rPr>
              <w:t>3</w:t>
            </w:r>
            <w:r w:rsidRPr="00F075F4">
              <w:rPr>
                <w:rFonts w:ascii="Times New Roman" w:hAnsi="Times New Roman" w:cs="Times New Roman"/>
                <w:sz w:val="24"/>
                <w:szCs w:val="24"/>
                <w:lang w:val="fr-FR"/>
              </w:rPr>
              <w:t>/ha lemn mort (uscat/putred) pe sol sau pe picior, cu diametru mai mare de 35 cm, respectiv a unor insule de îmbătrânire (măsură acoperită și prin măsurile speciale stabilite pentru habitate - făgetele de interes comunitar, prin Nota A.N.A.N.P. nr.18549 /MF/06.11.2020);</w:t>
            </w:r>
          </w:p>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b/>
                <w:bCs/>
                <w:sz w:val="24"/>
                <w:szCs w:val="24"/>
                <w:lang w:val="fr-FR"/>
              </w:rPr>
              <w:t>Măsura 3.1.3.</w:t>
            </w:r>
            <w:r w:rsidRPr="00F075F4">
              <w:rPr>
                <w:rFonts w:ascii="Times New Roman" w:hAnsi="Times New Roman" w:cs="Times New Roman"/>
                <w:sz w:val="24"/>
                <w:szCs w:val="24"/>
                <w:lang w:val="fr-FR"/>
              </w:rPr>
              <w:t xml:space="preserve"> se vor promova în arboretele cuprinse în sit, (habitate de tip făgete de interes comunitar 9110, 9130, 91V0) cu vârsta &gt; 80 ani, insule de îmbătrânire/arbori de biodiversitate cu diametrul de bază &gt; 45 cm, cel puțin 5 arbori/ha (măsură acoperită și prin măsurile speciale stabilite pentru habitate - făgetele de interes comunitar, prin Nota A.N.A.N.P. nr.18549 /MF/06.11.2020);</w:t>
            </w:r>
          </w:p>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b/>
                <w:bCs/>
                <w:sz w:val="24"/>
                <w:szCs w:val="24"/>
                <w:lang w:val="fr-FR"/>
              </w:rPr>
              <w:t>Măsura 3.1.4.</w:t>
            </w:r>
            <w:r w:rsidRPr="00F075F4">
              <w:rPr>
                <w:rFonts w:ascii="Times New Roman" w:hAnsi="Times New Roman" w:cs="Times New Roman"/>
                <w:sz w:val="24"/>
                <w:szCs w:val="24"/>
                <w:lang w:val="fr-FR"/>
              </w:rPr>
              <w:t xml:space="preserve"> lăsarea pe teren, în unitățile amenajistice din cuprinsul ROSAC0283 Cheile Doftanei, cu arborete pe bază de  fag (făgete pure/făgete de amestec), cu vârste &lt; 80 ani,  a unui volum de 1-3 m3/ha de lemn putred/uscat, respectiv a cel puțin 2-5 arbori/ha din categoria diametrului mediu al arboretului și care să asigure acest volum de lemn mort;</w:t>
            </w:r>
          </w:p>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b/>
                <w:bCs/>
                <w:sz w:val="24"/>
                <w:szCs w:val="24"/>
                <w:lang w:val="fr-FR"/>
              </w:rPr>
              <w:t>Măsura 3.1.5.</w:t>
            </w:r>
            <w:r w:rsidRPr="00F075F4">
              <w:rPr>
                <w:rFonts w:ascii="Times New Roman" w:hAnsi="Times New Roman" w:cs="Times New Roman"/>
                <w:sz w:val="24"/>
                <w:szCs w:val="24"/>
                <w:lang w:val="fr-FR"/>
              </w:rPr>
              <w:t xml:space="preserve"> lăsarea pe teren (în picioare sau căzut), în zonele relevante din afara sitului, în toate </w:t>
            </w:r>
            <w:r w:rsidRPr="00F075F4">
              <w:rPr>
                <w:rFonts w:ascii="Times New Roman" w:hAnsi="Times New Roman" w:cs="Times New Roman"/>
                <w:sz w:val="24"/>
                <w:szCs w:val="24"/>
                <w:lang w:val="fr-FR"/>
              </w:rPr>
              <w:lastRenderedPageBreak/>
              <w:t>arboretele pe bază de  fag (făgete pure/făgete de amestec), situate în toate stadiile de dezvoltare, a unui volum de minim 1 m</w:t>
            </w:r>
            <w:r w:rsidRPr="00F075F4">
              <w:rPr>
                <w:rFonts w:ascii="Times New Roman" w:hAnsi="Times New Roman" w:cs="Times New Roman"/>
                <w:sz w:val="24"/>
                <w:szCs w:val="24"/>
                <w:vertAlign w:val="superscript"/>
                <w:lang w:val="fr-FR"/>
              </w:rPr>
              <w:t>3</w:t>
            </w:r>
            <w:r w:rsidRPr="00F075F4">
              <w:rPr>
                <w:rFonts w:ascii="Times New Roman" w:hAnsi="Times New Roman" w:cs="Times New Roman"/>
                <w:sz w:val="24"/>
                <w:szCs w:val="24"/>
                <w:lang w:val="fr-FR"/>
              </w:rPr>
              <w:t>/ha de lemn putred/uscat, respectiv a cel puțin 2-3 arbori/ha din categoria diametrului mediu al arboretului și care să asigure acest volum de lemn mort;</w:t>
            </w:r>
          </w:p>
        </w:tc>
        <w:tc>
          <w:tcPr>
            <w:tcW w:w="1360" w:type="pct"/>
            <w:vAlign w:val="center"/>
          </w:tcPr>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sz w:val="24"/>
                <w:szCs w:val="24"/>
                <w:lang w:val="fr-FR"/>
              </w:rPr>
              <w:lastRenderedPageBreak/>
              <w:t xml:space="preserve">Semestrial (de regulă semestrial, cu ocazia controalelor de fond, dar și la constituirea/verificarea actelor de punere în valoare, predarea/reprimirea parchetelor, controlul exploatării, cu ocazia observațiilor/patrulărilor realizate în cadrul activității de protecție a pădurii, precum și orice activitate silvică ce implică observații în teren  </w:t>
            </w:r>
          </w:p>
        </w:tc>
      </w:tr>
      <w:tr w:rsidR="005C0932" w:rsidRPr="00F075F4" w:rsidTr="00F075F4">
        <w:trPr>
          <w:jc w:val="center"/>
        </w:trPr>
        <w:tc>
          <w:tcPr>
            <w:tcW w:w="1189" w:type="pct"/>
            <w:vMerge/>
            <w:vAlign w:val="center"/>
          </w:tcPr>
          <w:p w:rsidR="005C0932" w:rsidRPr="00F075F4" w:rsidRDefault="005C0932" w:rsidP="00C311FD">
            <w:pPr>
              <w:spacing w:after="0"/>
              <w:rPr>
                <w:rFonts w:ascii="Times New Roman" w:hAnsi="Times New Roman" w:cs="Times New Roman"/>
                <w:sz w:val="24"/>
                <w:szCs w:val="24"/>
                <w:lang w:val="fr-FR"/>
              </w:rPr>
            </w:pPr>
          </w:p>
        </w:tc>
        <w:tc>
          <w:tcPr>
            <w:tcW w:w="2451" w:type="pct"/>
            <w:vAlign w:val="center"/>
          </w:tcPr>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b/>
                <w:bCs/>
                <w:sz w:val="24"/>
                <w:szCs w:val="24"/>
                <w:lang w:val="fr-FR"/>
              </w:rPr>
              <w:t>Măsura 3.1.6.</w:t>
            </w:r>
            <w:r w:rsidRPr="00F075F4">
              <w:rPr>
                <w:rFonts w:ascii="Times New Roman" w:hAnsi="Times New Roman" w:cs="Times New Roman"/>
                <w:sz w:val="24"/>
                <w:szCs w:val="24"/>
                <w:lang w:val="fr-FR"/>
              </w:rPr>
              <w:t xml:space="preserve"> pe cât posibil, în parchetele de produse principale din U.P. IX Teșila și U.P. X Brebu, grămezile de crăci nevalorificabile rezultate nu se vor așeza peste cioatele de fag găunoase cele mai groase (dacă este posibil minim 1 cioată/ha), acestea putând reprezenta minihabitate valoroase pentru specie și biodiversitate.</w:t>
            </w:r>
          </w:p>
        </w:tc>
        <w:tc>
          <w:tcPr>
            <w:tcW w:w="1360" w:type="pct"/>
            <w:vAlign w:val="center"/>
          </w:tcPr>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sz w:val="24"/>
                <w:szCs w:val="24"/>
                <w:lang w:val="fr-FR"/>
              </w:rPr>
              <w:t>Lunar, la finalizarea exploatării fiecărui parchet de produse principale  (de regulă, cu ocazia reprimirii parchetului, dar și cu ocazia controalelor de exploatare)</w:t>
            </w:r>
          </w:p>
        </w:tc>
      </w:tr>
      <w:tr w:rsidR="005C0932" w:rsidRPr="00F075F4" w:rsidTr="00BC3AA2">
        <w:trPr>
          <w:jc w:val="center"/>
        </w:trPr>
        <w:tc>
          <w:tcPr>
            <w:tcW w:w="1189" w:type="pct"/>
            <w:vMerge w:val="restart"/>
            <w:vAlign w:val="center"/>
          </w:tcPr>
          <w:p w:rsidR="005C0932" w:rsidRPr="00F075F4" w:rsidRDefault="005C0932" w:rsidP="00C311FD">
            <w:pPr>
              <w:spacing w:after="0"/>
              <w:rPr>
                <w:rFonts w:ascii="Times New Roman" w:hAnsi="Times New Roman" w:cs="Times New Roman"/>
                <w:sz w:val="24"/>
                <w:szCs w:val="24"/>
              </w:rPr>
            </w:pPr>
            <w:r w:rsidRPr="00F075F4">
              <w:rPr>
                <w:rFonts w:ascii="Times New Roman" w:hAnsi="Times New Roman" w:cs="Times New Roman"/>
                <w:sz w:val="24"/>
                <w:szCs w:val="24"/>
              </w:rPr>
              <w:t xml:space="preserve">Monitorizarea stării de conservare a speciei </w:t>
            </w:r>
            <w:r w:rsidRPr="00F075F4">
              <w:rPr>
                <w:rFonts w:ascii="Times New Roman" w:hAnsi="Times New Roman" w:cs="Times New Roman"/>
                <w:i/>
                <w:iCs/>
                <w:sz w:val="24"/>
                <w:szCs w:val="24"/>
              </w:rPr>
              <w:t>Carabus variolosus</w:t>
            </w:r>
          </w:p>
        </w:tc>
        <w:tc>
          <w:tcPr>
            <w:tcW w:w="2451" w:type="pct"/>
            <w:vAlign w:val="center"/>
          </w:tcPr>
          <w:p w:rsidR="005C0932" w:rsidRPr="00F075F4" w:rsidRDefault="005C0932" w:rsidP="00C311FD">
            <w:pPr>
              <w:spacing w:after="0"/>
              <w:rPr>
                <w:rFonts w:ascii="Times New Roman" w:hAnsi="Times New Roman" w:cs="Times New Roman"/>
                <w:sz w:val="24"/>
                <w:szCs w:val="24"/>
              </w:rPr>
            </w:pPr>
            <w:r w:rsidRPr="00F075F4">
              <w:rPr>
                <w:rFonts w:ascii="Times New Roman" w:hAnsi="Times New Roman" w:cs="Times New Roman"/>
                <w:b/>
                <w:bCs/>
                <w:sz w:val="24"/>
                <w:szCs w:val="24"/>
              </w:rPr>
              <w:t>Măsura 3.2.1.</w:t>
            </w:r>
            <w:r w:rsidRPr="00F075F4">
              <w:rPr>
                <w:rFonts w:ascii="Times New Roman" w:hAnsi="Times New Roman" w:cs="Times New Roman"/>
                <w:sz w:val="24"/>
                <w:szCs w:val="24"/>
              </w:rPr>
              <w:t xml:space="preserve"> punerea în acord a lucrărilor silvice – amploare, eșalonare, perioada de derulare – cu biologia și ecologia speciei, acolo unde este relevant;</w:t>
            </w:r>
          </w:p>
          <w:p w:rsidR="005C0932" w:rsidRPr="00F075F4" w:rsidRDefault="005C0932" w:rsidP="00C311FD">
            <w:pPr>
              <w:spacing w:after="0"/>
              <w:rPr>
                <w:rFonts w:ascii="Times New Roman" w:hAnsi="Times New Roman" w:cs="Times New Roman"/>
                <w:sz w:val="24"/>
                <w:szCs w:val="24"/>
              </w:rPr>
            </w:pPr>
          </w:p>
        </w:tc>
        <w:tc>
          <w:tcPr>
            <w:tcW w:w="1360" w:type="pct"/>
            <w:vAlign w:val="center"/>
          </w:tcPr>
          <w:p w:rsidR="005C0932" w:rsidRPr="00F075F4" w:rsidRDefault="005C0932" w:rsidP="00C311FD">
            <w:pPr>
              <w:spacing w:after="0"/>
              <w:rPr>
                <w:rFonts w:ascii="Times New Roman" w:hAnsi="Times New Roman" w:cs="Times New Roman"/>
                <w:sz w:val="24"/>
                <w:szCs w:val="24"/>
              </w:rPr>
            </w:pPr>
            <w:r w:rsidRPr="00F075F4">
              <w:rPr>
                <w:rFonts w:ascii="Times New Roman" w:hAnsi="Times New Roman" w:cs="Times New Roman"/>
                <w:sz w:val="24"/>
                <w:szCs w:val="24"/>
              </w:rPr>
              <w:t>Anual (de regulă anual, cu ocazia planificării lucrărilor de regenerare/îngrijire respectiv a organizării licitării / eșalonării  recoltării masei lemnoase aferente borderoului)</w:t>
            </w:r>
          </w:p>
        </w:tc>
      </w:tr>
      <w:tr w:rsidR="005C0932" w:rsidRPr="00F075F4" w:rsidTr="00BC3AA2">
        <w:trPr>
          <w:trHeight w:val="2667"/>
          <w:jc w:val="center"/>
        </w:trPr>
        <w:tc>
          <w:tcPr>
            <w:tcW w:w="1189" w:type="pct"/>
            <w:vMerge/>
            <w:vAlign w:val="center"/>
          </w:tcPr>
          <w:p w:rsidR="005C0932" w:rsidRPr="00F075F4" w:rsidRDefault="005C0932" w:rsidP="00C311FD">
            <w:pPr>
              <w:spacing w:after="0"/>
              <w:rPr>
                <w:rFonts w:ascii="Times New Roman" w:hAnsi="Times New Roman" w:cs="Times New Roman"/>
                <w:sz w:val="24"/>
                <w:szCs w:val="24"/>
              </w:rPr>
            </w:pPr>
          </w:p>
        </w:tc>
        <w:tc>
          <w:tcPr>
            <w:tcW w:w="2451" w:type="pct"/>
            <w:vAlign w:val="center"/>
          </w:tcPr>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b/>
                <w:bCs/>
                <w:sz w:val="24"/>
                <w:szCs w:val="24"/>
                <w:lang w:val="fr-FR"/>
              </w:rPr>
              <w:t>Măsura 3.2.2.</w:t>
            </w:r>
            <w:r w:rsidRPr="00F075F4">
              <w:rPr>
                <w:rFonts w:ascii="Times New Roman" w:hAnsi="Times New Roman" w:cs="Times New Roman"/>
                <w:sz w:val="24"/>
                <w:szCs w:val="24"/>
                <w:lang w:val="fr-FR"/>
              </w:rPr>
              <w:t xml:space="preserve"> evitarea pe cât posibil a extragerii de arbori pe o bandă de 3-5 m de la firul pâraielor (zonă maluri); </w:t>
            </w:r>
          </w:p>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b/>
                <w:bCs/>
                <w:sz w:val="24"/>
                <w:szCs w:val="24"/>
                <w:lang w:val="fr-FR"/>
              </w:rPr>
              <w:t>Măsura 3.2.3</w:t>
            </w:r>
            <w:r w:rsidRPr="00F075F4">
              <w:rPr>
                <w:rFonts w:ascii="Times New Roman" w:hAnsi="Times New Roman" w:cs="Times New Roman"/>
                <w:sz w:val="24"/>
                <w:szCs w:val="24"/>
                <w:lang w:val="fr-FR"/>
              </w:rPr>
              <w:t>. lăsarea arborilor căzuți pe marginea/în albia pâraielor, în măsura în care acumularea de astfel de arbori nu prezintă risc pentru opturarea pâraielor;</w:t>
            </w:r>
          </w:p>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b/>
                <w:bCs/>
                <w:sz w:val="24"/>
                <w:szCs w:val="24"/>
                <w:lang w:val="fr-FR"/>
              </w:rPr>
              <w:t>Măsura 3.2.4.</w:t>
            </w:r>
            <w:r w:rsidRPr="00F075F4">
              <w:rPr>
                <w:rFonts w:ascii="Times New Roman" w:hAnsi="Times New Roman" w:cs="Times New Roman"/>
                <w:sz w:val="24"/>
                <w:szCs w:val="24"/>
                <w:lang w:val="fr-FR"/>
              </w:rPr>
              <w:t xml:space="preserve"> menajarea subarboretului, nuielișurilor, lăstărișurilor de pe marginea pâraielor, astfel încât prejudicerea acestora, în urma recoltării masei lemnoase din parchetele învecinate, să fie redusă la maxim;</w:t>
            </w:r>
          </w:p>
          <w:p w:rsidR="005C0932" w:rsidRPr="00F075F4" w:rsidRDefault="005C0932" w:rsidP="00C311FD">
            <w:pPr>
              <w:spacing w:after="0"/>
              <w:rPr>
                <w:rFonts w:ascii="Times New Roman" w:hAnsi="Times New Roman" w:cs="Times New Roman"/>
                <w:sz w:val="24"/>
                <w:szCs w:val="24"/>
                <w:lang w:val="fr-FR"/>
              </w:rPr>
            </w:pPr>
          </w:p>
        </w:tc>
        <w:tc>
          <w:tcPr>
            <w:tcW w:w="1360" w:type="pct"/>
            <w:vAlign w:val="center"/>
          </w:tcPr>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sz w:val="24"/>
                <w:szCs w:val="24"/>
                <w:lang w:val="fr-FR"/>
              </w:rPr>
              <w:t xml:space="preserve">Semestrial  (de regulă semestrial, cu ocazia controalelor de fond, dar și la constituirea/verificarea actelor de punere în valoare, predarea/reprimirea parchetelor, controlul exploatării, cu ocazia observațiilor/patrulărilor realizate în cadrul activității de protecție a pădurii, precum și orice activitate silvică care  implică observații în teren  </w:t>
            </w:r>
          </w:p>
        </w:tc>
      </w:tr>
      <w:tr w:rsidR="005C0932" w:rsidRPr="00F075F4" w:rsidTr="00BC3AA2">
        <w:trPr>
          <w:jc w:val="center"/>
        </w:trPr>
        <w:tc>
          <w:tcPr>
            <w:tcW w:w="1189" w:type="pct"/>
            <w:vMerge/>
            <w:vAlign w:val="center"/>
          </w:tcPr>
          <w:p w:rsidR="005C0932" w:rsidRPr="00F075F4" w:rsidRDefault="005C0932" w:rsidP="00C311FD">
            <w:pPr>
              <w:spacing w:after="0"/>
              <w:rPr>
                <w:rFonts w:ascii="Times New Roman" w:hAnsi="Times New Roman" w:cs="Times New Roman"/>
                <w:sz w:val="24"/>
                <w:szCs w:val="24"/>
                <w:lang w:val="fr-FR"/>
              </w:rPr>
            </w:pPr>
          </w:p>
        </w:tc>
        <w:tc>
          <w:tcPr>
            <w:tcW w:w="2451" w:type="pct"/>
            <w:vAlign w:val="center"/>
          </w:tcPr>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b/>
                <w:bCs/>
                <w:sz w:val="24"/>
                <w:szCs w:val="24"/>
                <w:lang w:val="fr-FR"/>
              </w:rPr>
              <w:t>Măsura 3.2.5.</w:t>
            </w:r>
            <w:r w:rsidRPr="00F075F4">
              <w:rPr>
                <w:rFonts w:ascii="Times New Roman" w:hAnsi="Times New Roman" w:cs="Times New Roman"/>
                <w:sz w:val="24"/>
                <w:szCs w:val="24"/>
                <w:lang w:val="fr-FR"/>
              </w:rPr>
              <w:t xml:space="preserve"> nu se vor proiecta/amplasa drumuri </w:t>
            </w:r>
            <w:r w:rsidRPr="00F075F4">
              <w:rPr>
                <w:rFonts w:ascii="Times New Roman" w:hAnsi="Times New Roman" w:cs="Times New Roman"/>
                <w:sz w:val="24"/>
                <w:szCs w:val="24"/>
                <w:lang w:val="fr-FR"/>
              </w:rPr>
              <w:lastRenderedPageBreak/>
              <w:t xml:space="preserve">de scos-apropiat cu traseu în vecinătatea malurilor pâraielor, cu excepția situațiilor pentru care nu există altă alternativă;  </w:t>
            </w:r>
          </w:p>
        </w:tc>
        <w:tc>
          <w:tcPr>
            <w:tcW w:w="1360" w:type="pct"/>
            <w:vAlign w:val="center"/>
          </w:tcPr>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sz w:val="24"/>
                <w:szCs w:val="24"/>
                <w:lang w:val="fr-FR"/>
              </w:rPr>
              <w:lastRenderedPageBreak/>
              <w:t xml:space="preserve">Lunar, în cadrul </w:t>
            </w:r>
            <w:r w:rsidRPr="00F075F4">
              <w:rPr>
                <w:rFonts w:ascii="Times New Roman" w:hAnsi="Times New Roman" w:cs="Times New Roman"/>
                <w:sz w:val="24"/>
                <w:szCs w:val="24"/>
                <w:lang w:val="fr-FR"/>
              </w:rPr>
              <w:lastRenderedPageBreak/>
              <w:t>termenelor de recoltare și colectare stabilite  prin autorizația de exploatare  a parchetului  (cu ocazia predării/reprimirii parchetului respectiv a controalelor de exploatare)</w:t>
            </w:r>
          </w:p>
        </w:tc>
      </w:tr>
      <w:tr w:rsidR="005C0932" w:rsidRPr="00F075F4" w:rsidTr="00BC3AA2">
        <w:trPr>
          <w:jc w:val="center"/>
        </w:trPr>
        <w:tc>
          <w:tcPr>
            <w:tcW w:w="1189" w:type="pct"/>
            <w:vMerge/>
            <w:vAlign w:val="center"/>
          </w:tcPr>
          <w:p w:rsidR="005C0932" w:rsidRPr="00F075F4" w:rsidRDefault="005C0932" w:rsidP="00C311FD">
            <w:pPr>
              <w:spacing w:after="0"/>
              <w:rPr>
                <w:rFonts w:ascii="Times New Roman" w:hAnsi="Times New Roman" w:cs="Times New Roman"/>
                <w:sz w:val="24"/>
                <w:szCs w:val="24"/>
                <w:lang w:val="fr-FR"/>
              </w:rPr>
            </w:pPr>
          </w:p>
        </w:tc>
        <w:tc>
          <w:tcPr>
            <w:tcW w:w="2451" w:type="pct"/>
            <w:vAlign w:val="center"/>
          </w:tcPr>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b/>
                <w:bCs/>
                <w:sz w:val="24"/>
                <w:szCs w:val="24"/>
                <w:lang w:val="fr-FR"/>
              </w:rPr>
              <w:t>Măsura 3.2.6.</w:t>
            </w:r>
            <w:r w:rsidRPr="00F075F4">
              <w:rPr>
                <w:rFonts w:ascii="Times New Roman" w:hAnsi="Times New Roman" w:cs="Times New Roman"/>
                <w:sz w:val="24"/>
                <w:szCs w:val="24"/>
                <w:lang w:val="fr-FR"/>
              </w:rPr>
              <w:t xml:space="preserve"> evitarea/suspendarea exploatării masei lemnoase în parchete, 1-3 zile după încetarea ploilor, până la zvântarea solului;</w:t>
            </w:r>
          </w:p>
        </w:tc>
        <w:tc>
          <w:tcPr>
            <w:tcW w:w="1360" w:type="pct"/>
            <w:vAlign w:val="center"/>
          </w:tcPr>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sz w:val="24"/>
                <w:szCs w:val="24"/>
                <w:lang w:val="fr-FR"/>
              </w:rPr>
              <w:t>Săptămânal, în perioade cu precipitații, în cadrul termenelor de recoltare și colectare stabilite  prin autorizația de exploatare  a parchetului  (cu ocazia deplasării în parchete pentru încheierea actelor de constatare calamitate -început/sfârșit, cu ocazia controalelor de exploatare și a altor verificări pe linie forestieră)</w:t>
            </w:r>
          </w:p>
        </w:tc>
      </w:tr>
      <w:tr w:rsidR="005C0932" w:rsidRPr="00F075F4" w:rsidTr="00BC3AA2">
        <w:trPr>
          <w:trHeight w:val="836"/>
          <w:jc w:val="center"/>
        </w:trPr>
        <w:tc>
          <w:tcPr>
            <w:tcW w:w="1189" w:type="pct"/>
            <w:vMerge w:val="restart"/>
            <w:vAlign w:val="center"/>
          </w:tcPr>
          <w:p w:rsidR="005C0932" w:rsidRPr="00F075F4" w:rsidRDefault="005C0932" w:rsidP="00C311FD">
            <w:pPr>
              <w:spacing w:after="0"/>
              <w:rPr>
                <w:rFonts w:ascii="Times New Roman" w:hAnsi="Times New Roman" w:cs="Times New Roman"/>
                <w:sz w:val="24"/>
                <w:szCs w:val="24"/>
              </w:rPr>
            </w:pPr>
            <w:r w:rsidRPr="00F075F4">
              <w:rPr>
                <w:rFonts w:ascii="Times New Roman" w:hAnsi="Times New Roman" w:cs="Times New Roman"/>
                <w:sz w:val="24"/>
                <w:szCs w:val="24"/>
              </w:rPr>
              <w:t xml:space="preserve">Monitorizarea stării de conservare a speciei </w:t>
            </w:r>
            <w:r w:rsidRPr="00F075F4">
              <w:rPr>
                <w:rFonts w:ascii="Times New Roman" w:hAnsi="Times New Roman" w:cs="Times New Roman"/>
                <w:i/>
                <w:iCs/>
                <w:sz w:val="24"/>
                <w:szCs w:val="24"/>
              </w:rPr>
              <w:t>Rosalia alpina</w:t>
            </w:r>
          </w:p>
        </w:tc>
        <w:tc>
          <w:tcPr>
            <w:tcW w:w="2451" w:type="pct"/>
            <w:vMerge w:val="restart"/>
            <w:vAlign w:val="center"/>
          </w:tcPr>
          <w:p w:rsidR="005C0932" w:rsidRPr="00F075F4" w:rsidRDefault="005C0932" w:rsidP="00C311FD">
            <w:pPr>
              <w:spacing w:after="0"/>
              <w:rPr>
                <w:rFonts w:ascii="Times New Roman" w:hAnsi="Times New Roman" w:cs="Times New Roman"/>
                <w:sz w:val="24"/>
                <w:szCs w:val="24"/>
              </w:rPr>
            </w:pPr>
            <w:r w:rsidRPr="00F075F4">
              <w:rPr>
                <w:rFonts w:ascii="Times New Roman" w:hAnsi="Times New Roman" w:cs="Times New Roman"/>
                <w:b/>
                <w:bCs/>
                <w:sz w:val="24"/>
                <w:szCs w:val="24"/>
              </w:rPr>
              <w:t>Măsura 3.3.1.</w:t>
            </w:r>
            <w:r w:rsidRPr="00F075F4">
              <w:rPr>
                <w:rFonts w:ascii="Times New Roman" w:hAnsi="Times New Roman" w:cs="Times New Roman"/>
                <w:sz w:val="24"/>
                <w:szCs w:val="24"/>
              </w:rPr>
              <w:t xml:space="preserve"> punerea în acord a lucrărilor silvice – amploare, eșalonare, perioade de derulare – cu biologia/ecologia speciei, acolo unde este relevant;</w:t>
            </w:r>
          </w:p>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b/>
                <w:bCs/>
                <w:sz w:val="24"/>
                <w:szCs w:val="24"/>
                <w:lang w:val="fr-FR"/>
              </w:rPr>
              <w:t>Măsura 3.3.2.</w:t>
            </w:r>
            <w:r w:rsidRPr="00F075F4">
              <w:rPr>
                <w:rFonts w:ascii="Times New Roman" w:hAnsi="Times New Roman" w:cs="Times New Roman"/>
                <w:sz w:val="24"/>
                <w:szCs w:val="24"/>
                <w:lang w:val="fr-FR"/>
              </w:rPr>
              <w:t xml:space="preserve"> se va meţine în arboretele O.S.Doftana cuprinse în sit (habitatele de tip făgete de interes comunitar 9110, 9130, 91V0) un volum de cel puțin 10 m</w:t>
            </w:r>
            <w:r w:rsidRPr="00F075F4">
              <w:rPr>
                <w:rFonts w:ascii="Times New Roman" w:hAnsi="Times New Roman" w:cs="Times New Roman"/>
                <w:sz w:val="24"/>
                <w:szCs w:val="24"/>
                <w:vertAlign w:val="superscript"/>
                <w:lang w:val="fr-FR"/>
              </w:rPr>
              <w:t>3</w:t>
            </w:r>
            <w:r w:rsidRPr="00F075F4">
              <w:rPr>
                <w:rFonts w:ascii="Times New Roman" w:hAnsi="Times New Roman" w:cs="Times New Roman"/>
                <w:sz w:val="24"/>
                <w:szCs w:val="24"/>
                <w:lang w:val="fr-FR"/>
              </w:rPr>
              <w:t xml:space="preserve">/ha lemn mort (uscat/putred) pe sol sau pe picior, cu diametru </w:t>
            </w:r>
            <w:r w:rsidRPr="00F075F4">
              <w:rPr>
                <w:rFonts w:ascii="Times New Roman" w:hAnsi="Times New Roman" w:cs="Times New Roman"/>
                <w:sz w:val="24"/>
                <w:szCs w:val="24"/>
                <w:lang w:val="fr-FR"/>
              </w:rPr>
              <w:lastRenderedPageBreak/>
              <w:t>mai mare de 35 cm, respectiv a unor insule de îmbătrânire (măsură acoperită și prin măsurile speciale stabilite pentru habitate - făgetele de interes comunitar, prin Nota A.N.A.N.P. nr.18549 /MF/06.11.2020);</w:t>
            </w:r>
          </w:p>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b/>
                <w:bCs/>
                <w:sz w:val="24"/>
                <w:szCs w:val="24"/>
                <w:lang w:val="fr-FR"/>
              </w:rPr>
              <w:t>Măsura 3.3.3.</w:t>
            </w:r>
            <w:r w:rsidRPr="00F075F4">
              <w:rPr>
                <w:rFonts w:ascii="Times New Roman" w:hAnsi="Times New Roman" w:cs="Times New Roman"/>
                <w:sz w:val="24"/>
                <w:szCs w:val="24"/>
                <w:lang w:val="fr-FR"/>
              </w:rPr>
              <w:t xml:space="preserve"> se vor promova în arboretele cuprinse în sit, (habitate de tip făgete de interes comunitar 9110, 9130, 91V0) cu vârsta &gt; 80 ani, insule de îmbătrânire/arbori de biodiversitate cu diametrul de bază &gt; 45 cm, cel puțin 5 arbori/ha (măsură acoperită și prin măsurile speciale stabilite pentru habitate - făgetele de interes comunitar, prin Nota A.N.A.N.P. nr.18549 /MF/06.11.2020);</w:t>
            </w:r>
          </w:p>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b/>
                <w:bCs/>
                <w:sz w:val="24"/>
                <w:szCs w:val="24"/>
                <w:lang w:val="fr-FR"/>
              </w:rPr>
              <w:t>Măsura 3.3.4.</w:t>
            </w:r>
            <w:r w:rsidRPr="00F075F4">
              <w:rPr>
                <w:rFonts w:ascii="Times New Roman" w:hAnsi="Times New Roman" w:cs="Times New Roman"/>
                <w:sz w:val="24"/>
                <w:szCs w:val="24"/>
                <w:lang w:val="fr-FR"/>
              </w:rPr>
              <w:t xml:space="preserve"> lăsarea pe teren, în unitățile amenajistice din cuprinsul ROSAC0283 Cheile Doftanei, cu arborete pe bază de  fag (făgete pure/făgete de amestec), cu vârste &lt; 80 ani,  a unui volum de 1-3 m</w:t>
            </w:r>
            <w:r w:rsidRPr="00F075F4">
              <w:rPr>
                <w:rFonts w:ascii="Times New Roman" w:hAnsi="Times New Roman" w:cs="Times New Roman"/>
                <w:sz w:val="24"/>
                <w:szCs w:val="24"/>
                <w:vertAlign w:val="superscript"/>
                <w:lang w:val="fr-FR"/>
              </w:rPr>
              <w:t>3</w:t>
            </w:r>
            <w:r w:rsidRPr="00F075F4">
              <w:rPr>
                <w:rFonts w:ascii="Times New Roman" w:hAnsi="Times New Roman" w:cs="Times New Roman"/>
                <w:sz w:val="24"/>
                <w:szCs w:val="24"/>
                <w:lang w:val="fr-FR"/>
              </w:rPr>
              <w:t>/ha de lemn putred/uscat, respectiv a cel puțin 2 - 3 arbori/ha din categoria diametrului mediu al arboretului și care să asigure acest volum de lemn mort;</w:t>
            </w:r>
          </w:p>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b/>
                <w:bCs/>
                <w:sz w:val="24"/>
                <w:szCs w:val="24"/>
                <w:lang w:val="fr-FR"/>
              </w:rPr>
              <w:t>Măsura 3.3.5.</w:t>
            </w:r>
            <w:r w:rsidRPr="00F075F4">
              <w:rPr>
                <w:rFonts w:ascii="Times New Roman" w:hAnsi="Times New Roman" w:cs="Times New Roman"/>
                <w:sz w:val="24"/>
                <w:szCs w:val="24"/>
                <w:lang w:val="fr-FR"/>
              </w:rPr>
              <w:t xml:space="preserve"> lăsarea pe teren (în picioare sau căzut), în zonele relevante din afara sitului, în toate arboretele pe bază de  fag (făgete pure/făgete de amestec), situate în toate stadiile de dezvoltare, a unui volum de 1m</w:t>
            </w:r>
            <w:r w:rsidRPr="00F075F4">
              <w:rPr>
                <w:rFonts w:ascii="Times New Roman" w:hAnsi="Times New Roman" w:cs="Times New Roman"/>
                <w:sz w:val="24"/>
                <w:szCs w:val="24"/>
                <w:vertAlign w:val="superscript"/>
                <w:lang w:val="fr-FR"/>
              </w:rPr>
              <w:t>3</w:t>
            </w:r>
            <w:r w:rsidRPr="00F075F4">
              <w:rPr>
                <w:rFonts w:ascii="Times New Roman" w:hAnsi="Times New Roman" w:cs="Times New Roman"/>
                <w:sz w:val="24"/>
                <w:szCs w:val="24"/>
                <w:lang w:val="fr-FR"/>
              </w:rPr>
              <w:t>/ha de lemn putred/uscat, respectiv a cel puțin 2-3 arbori/ha din categoria diametrului mediu al arboretului și care să asigure acest volum de lemn mort;</w:t>
            </w:r>
          </w:p>
        </w:tc>
        <w:tc>
          <w:tcPr>
            <w:tcW w:w="1360" w:type="pct"/>
            <w:vAlign w:val="center"/>
          </w:tcPr>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sz w:val="24"/>
                <w:szCs w:val="24"/>
                <w:lang w:val="fr-FR"/>
              </w:rPr>
              <w:lastRenderedPageBreak/>
              <w:t>Anual (de regulă anual, cu ocazia planificării lucrărilor de regenerare/îngrijire respectiv a organizării licitării / eșalonării  recoltării masei lemnoase aferente borderoului)</w:t>
            </w:r>
          </w:p>
        </w:tc>
      </w:tr>
      <w:tr w:rsidR="005C0932" w:rsidRPr="00F075F4" w:rsidTr="00BC3AA2">
        <w:trPr>
          <w:trHeight w:val="4725"/>
          <w:jc w:val="center"/>
        </w:trPr>
        <w:tc>
          <w:tcPr>
            <w:tcW w:w="1189" w:type="pct"/>
            <w:vMerge/>
            <w:vAlign w:val="center"/>
          </w:tcPr>
          <w:p w:rsidR="005C0932" w:rsidRPr="00F075F4" w:rsidRDefault="005C0932" w:rsidP="00C311FD">
            <w:pPr>
              <w:spacing w:after="0"/>
              <w:rPr>
                <w:rFonts w:ascii="Times New Roman" w:hAnsi="Times New Roman" w:cs="Times New Roman"/>
                <w:sz w:val="24"/>
                <w:szCs w:val="24"/>
                <w:lang w:val="fr-FR"/>
              </w:rPr>
            </w:pPr>
          </w:p>
        </w:tc>
        <w:tc>
          <w:tcPr>
            <w:tcW w:w="2451" w:type="pct"/>
            <w:vMerge/>
            <w:vAlign w:val="center"/>
          </w:tcPr>
          <w:p w:rsidR="005C0932" w:rsidRPr="00F075F4" w:rsidRDefault="005C0932" w:rsidP="00C311FD">
            <w:pPr>
              <w:spacing w:after="0"/>
              <w:rPr>
                <w:rFonts w:ascii="Times New Roman" w:hAnsi="Times New Roman" w:cs="Times New Roman"/>
                <w:sz w:val="24"/>
                <w:szCs w:val="24"/>
                <w:lang w:val="fr-FR"/>
              </w:rPr>
            </w:pPr>
          </w:p>
        </w:tc>
        <w:tc>
          <w:tcPr>
            <w:tcW w:w="1360" w:type="pct"/>
            <w:vAlign w:val="center"/>
          </w:tcPr>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sz w:val="24"/>
                <w:szCs w:val="24"/>
                <w:lang w:val="fr-FR"/>
              </w:rPr>
              <w:t xml:space="preserve">Semestrial (de regulă semestrial, cu ocazia controalelor de fond, dar și la constituirea/verificarea actelor de punere în valoare, predarea/reprimirea parchetelor, controlul exploatării, cu ocazia observațiilor/patrulărilor realizate în cadrul activității de protecție a pădurii, precum și orice activitate silvică ce implică observații în teren).  </w:t>
            </w:r>
          </w:p>
        </w:tc>
      </w:tr>
      <w:tr w:rsidR="005C0932" w:rsidRPr="00F075F4" w:rsidTr="00BC3AA2">
        <w:trPr>
          <w:jc w:val="center"/>
        </w:trPr>
        <w:tc>
          <w:tcPr>
            <w:tcW w:w="1189" w:type="pct"/>
            <w:vAlign w:val="center"/>
          </w:tcPr>
          <w:p w:rsidR="005C0932" w:rsidRPr="00F075F4" w:rsidRDefault="005C0932" w:rsidP="00C311FD">
            <w:pPr>
              <w:spacing w:after="0"/>
              <w:rPr>
                <w:rFonts w:ascii="Times New Roman" w:hAnsi="Times New Roman" w:cs="Times New Roman"/>
                <w:sz w:val="24"/>
                <w:szCs w:val="24"/>
              </w:rPr>
            </w:pPr>
          </w:p>
        </w:tc>
        <w:tc>
          <w:tcPr>
            <w:tcW w:w="2451" w:type="pct"/>
            <w:vAlign w:val="center"/>
          </w:tcPr>
          <w:p w:rsidR="005C0932" w:rsidRPr="00F075F4" w:rsidRDefault="005C0932" w:rsidP="00C311FD">
            <w:pPr>
              <w:spacing w:after="0"/>
              <w:rPr>
                <w:rFonts w:ascii="Times New Roman" w:hAnsi="Times New Roman" w:cs="Times New Roman"/>
                <w:sz w:val="24"/>
                <w:szCs w:val="24"/>
              </w:rPr>
            </w:pPr>
            <w:r w:rsidRPr="00F075F4">
              <w:rPr>
                <w:rFonts w:ascii="Times New Roman" w:hAnsi="Times New Roman" w:cs="Times New Roman"/>
                <w:b/>
                <w:bCs/>
                <w:sz w:val="24"/>
                <w:szCs w:val="24"/>
              </w:rPr>
              <w:t>Măsura 3.3.6</w:t>
            </w:r>
            <w:r w:rsidRPr="00F075F4">
              <w:rPr>
                <w:rFonts w:ascii="Times New Roman" w:hAnsi="Times New Roman" w:cs="Times New Roman"/>
                <w:sz w:val="24"/>
                <w:szCs w:val="24"/>
              </w:rPr>
              <w:t>. pe cât posibil, în parchetele de produse principale din U.P. IX Teșila și U.P. X Brebu, grămezile de crăci nevalorificabile rezultate nu se vor așeza peste cioatele de fag găunoase cele mai groase (dacă este posibil minim 1 cioată/ha), acestea putând reprezenta minihabitate valoroase pentru specie și biodiversitate.</w:t>
            </w:r>
          </w:p>
        </w:tc>
        <w:tc>
          <w:tcPr>
            <w:tcW w:w="1360" w:type="pct"/>
            <w:vAlign w:val="center"/>
          </w:tcPr>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sz w:val="24"/>
                <w:szCs w:val="24"/>
                <w:lang w:val="fr-FR"/>
              </w:rPr>
              <w:t>Lunar, la finalizarea exploatării fiecărui parchet de produse principale  (cu ocazia reprimirii parchetului)</w:t>
            </w:r>
          </w:p>
        </w:tc>
      </w:tr>
      <w:tr w:rsidR="005C0932" w:rsidRPr="00F075F4" w:rsidTr="00BC3AA2">
        <w:trPr>
          <w:jc w:val="center"/>
        </w:trPr>
        <w:tc>
          <w:tcPr>
            <w:tcW w:w="1189" w:type="pct"/>
            <w:vMerge w:val="restart"/>
            <w:vAlign w:val="center"/>
          </w:tcPr>
          <w:p w:rsidR="005C0932" w:rsidRPr="00F075F4" w:rsidRDefault="005C0932" w:rsidP="00C311FD">
            <w:pPr>
              <w:spacing w:after="0"/>
              <w:rPr>
                <w:rFonts w:ascii="Times New Roman" w:hAnsi="Times New Roman" w:cs="Times New Roman"/>
                <w:sz w:val="24"/>
                <w:szCs w:val="24"/>
              </w:rPr>
            </w:pPr>
            <w:r w:rsidRPr="00F075F4">
              <w:rPr>
                <w:rFonts w:ascii="Times New Roman" w:hAnsi="Times New Roman" w:cs="Times New Roman"/>
                <w:sz w:val="24"/>
                <w:szCs w:val="24"/>
              </w:rPr>
              <w:t xml:space="preserve">Monitorizarea stării de </w:t>
            </w:r>
            <w:r w:rsidRPr="00F075F4">
              <w:rPr>
                <w:rFonts w:ascii="Times New Roman" w:hAnsi="Times New Roman" w:cs="Times New Roman"/>
                <w:sz w:val="24"/>
                <w:szCs w:val="24"/>
              </w:rPr>
              <w:lastRenderedPageBreak/>
              <w:t>conservare a speciei</w:t>
            </w:r>
          </w:p>
          <w:p w:rsidR="005C0932" w:rsidRPr="00F075F4" w:rsidRDefault="005C0932" w:rsidP="00C311FD">
            <w:pPr>
              <w:spacing w:after="0"/>
              <w:rPr>
                <w:rFonts w:ascii="Times New Roman" w:hAnsi="Times New Roman" w:cs="Times New Roman"/>
                <w:i/>
                <w:iCs/>
                <w:sz w:val="24"/>
                <w:szCs w:val="24"/>
              </w:rPr>
            </w:pPr>
            <w:r w:rsidRPr="00F075F4">
              <w:rPr>
                <w:rFonts w:ascii="Times New Roman" w:hAnsi="Times New Roman" w:cs="Times New Roman"/>
                <w:i/>
                <w:iCs/>
                <w:sz w:val="24"/>
                <w:szCs w:val="24"/>
              </w:rPr>
              <w:t>Lycaena dispar</w:t>
            </w:r>
          </w:p>
        </w:tc>
        <w:tc>
          <w:tcPr>
            <w:tcW w:w="2451" w:type="pct"/>
            <w:vAlign w:val="center"/>
          </w:tcPr>
          <w:p w:rsidR="005C0932" w:rsidRPr="00F075F4" w:rsidRDefault="005C0932" w:rsidP="00C311FD">
            <w:pPr>
              <w:spacing w:after="0"/>
              <w:rPr>
                <w:rFonts w:ascii="Times New Roman" w:hAnsi="Times New Roman" w:cs="Times New Roman"/>
                <w:sz w:val="24"/>
                <w:szCs w:val="24"/>
              </w:rPr>
            </w:pPr>
            <w:r w:rsidRPr="00F075F4">
              <w:rPr>
                <w:rFonts w:ascii="Times New Roman" w:hAnsi="Times New Roman" w:cs="Times New Roman"/>
                <w:b/>
                <w:bCs/>
                <w:sz w:val="24"/>
                <w:szCs w:val="24"/>
              </w:rPr>
              <w:lastRenderedPageBreak/>
              <w:t>Măsura 3.4.1</w:t>
            </w:r>
            <w:r w:rsidRPr="00F075F4">
              <w:rPr>
                <w:rFonts w:ascii="Times New Roman" w:hAnsi="Times New Roman" w:cs="Times New Roman"/>
                <w:sz w:val="24"/>
                <w:szCs w:val="24"/>
              </w:rPr>
              <w:t xml:space="preserve">. punerea în acord a lucrărilor silvice </w:t>
            </w:r>
            <w:r w:rsidRPr="00F075F4">
              <w:rPr>
                <w:rFonts w:ascii="Times New Roman" w:hAnsi="Times New Roman" w:cs="Times New Roman"/>
                <w:sz w:val="24"/>
                <w:szCs w:val="24"/>
              </w:rPr>
              <w:lastRenderedPageBreak/>
              <w:t>– amploare, perioada de derulare – cu biologia și ecologia speciei, pentru evitarea oricărei perturbari;</w:t>
            </w:r>
          </w:p>
          <w:p w:rsidR="005C0932" w:rsidRPr="00F075F4" w:rsidRDefault="005C0932" w:rsidP="00C311FD">
            <w:pPr>
              <w:spacing w:after="0"/>
              <w:rPr>
                <w:rFonts w:ascii="Times New Roman" w:hAnsi="Times New Roman" w:cs="Times New Roman"/>
                <w:sz w:val="24"/>
                <w:szCs w:val="24"/>
              </w:rPr>
            </w:pPr>
          </w:p>
        </w:tc>
        <w:tc>
          <w:tcPr>
            <w:tcW w:w="1360" w:type="pct"/>
            <w:vAlign w:val="center"/>
          </w:tcPr>
          <w:p w:rsidR="005C0932" w:rsidRPr="00F075F4" w:rsidRDefault="005C0932" w:rsidP="00C311FD">
            <w:pPr>
              <w:spacing w:after="0"/>
              <w:rPr>
                <w:rFonts w:ascii="Times New Roman" w:hAnsi="Times New Roman" w:cs="Times New Roman"/>
                <w:sz w:val="24"/>
                <w:szCs w:val="24"/>
              </w:rPr>
            </w:pPr>
            <w:r w:rsidRPr="00F075F4">
              <w:rPr>
                <w:rFonts w:ascii="Times New Roman" w:hAnsi="Times New Roman" w:cs="Times New Roman"/>
                <w:sz w:val="24"/>
                <w:szCs w:val="24"/>
              </w:rPr>
              <w:lastRenderedPageBreak/>
              <w:t xml:space="preserve">Anual (cu ocazia </w:t>
            </w:r>
            <w:r w:rsidRPr="00F075F4">
              <w:rPr>
                <w:rFonts w:ascii="Times New Roman" w:hAnsi="Times New Roman" w:cs="Times New Roman"/>
                <w:sz w:val="24"/>
                <w:szCs w:val="24"/>
              </w:rPr>
              <w:lastRenderedPageBreak/>
              <w:t>planificării lucrărilor de regenerare/îngrijire respectiv a organizării licitării / eșalonării  recoltării masei lemnoase aferente borderoului)</w:t>
            </w:r>
          </w:p>
        </w:tc>
      </w:tr>
      <w:tr w:rsidR="005C0932" w:rsidRPr="00F075F4" w:rsidTr="00BC3AA2">
        <w:trPr>
          <w:jc w:val="center"/>
        </w:trPr>
        <w:tc>
          <w:tcPr>
            <w:tcW w:w="1189" w:type="pct"/>
            <w:vMerge/>
            <w:vAlign w:val="center"/>
          </w:tcPr>
          <w:p w:rsidR="005C0932" w:rsidRPr="00F075F4" w:rsidRDefault="005C0932" w:rsidP="00C311FD">
            <w:pPr>
              <w:spacing w:after="0"/>
              <w:rPr>
                <w:rFonts w:ascii="Times New Roman" w:hAnsi="Times New Roman" w:cs="Times New Roman"/>
                <w:sz w:val="24"/>
                <w:szCs w:val="24"/>
              </w:rPr>
            </w:pPr>
          </w:p>
        </w:tc>
        <w:tc>
          <w:tcPr>
            <w:tcW w:w="2451" w:type="pct"/>
            <w:vAlign w:val="center"/>
          </w:tcPr>
          <w:p w:rsidR="005C0932" w:rsidRPr="00F075F4" w:rsidRDefault="005C0932" w:rsidP="00C311FD">
            <w:pPr>
              <w:spacing w:after="0"/>
              <w:rPr>
                <w:rFonts w:ascii="Times New Roman" w:hAnsi="Times New Roman" w:cs="Times New Roman"/>
                <w:sz w:val="24"/>
                <w:szCs w:val="24"/>
              </w:rPr>
            </w:pPr>
            <w:r w:rsidRPr="00F075F4">
              <w:rPr>
                <w:rFonts w:ascii="Times New Roman" w:hAnsi="Times New Roman" w:cs="Times New Roman"/>
                <w:b/>
                <w:bCs/>
                <w:sz w:val="24"/>
                <w:szCs w:val="24"/>
              </w:rPr>
              <w:t>Măsura 3.4.2.</w:t>
            </w:r>
            <w:r w:rsidRPr="00F075F4">
              <w:rPr>
                <w:rFonts w:ascii="Times New Roman" w:hAnsi="Times New Roman" w:cs="Times New Roman"/>
                <w:sz w:val="24"/>
                <w:szCs w:val="24"/>
              </w:rPr>
              <w:t xml:space="preserve"> se vor menaja luminișurile, poienițele aflate în proximitatea pâraielor (margini, maluri) precum și smârcurile, zonele predispuse la băltire din fondul forestier, zonele cu specii de măcriș (</w:t>
            </w:r>
            <w:r w:rsidRPr="00F075F4">
              <w:rPr>
                <w:rFonts w:ascii="Times New Roman" w:hAnsi="Times New Roman" w:cs="Times New Roman"/>
                <w:i/>
                <w:iCs/>
                <w:sz w:val="24"/>
                <w:szCs w:val="24"/>
              </w:rPr>
              <w:t>Rumex aquaticus, R.hydrolapathum</w:t>
            </w:r>
            <w:r w:rsidRPr="00F075F4">
              <w:rPr>
                <w:rFonts w:ascii="Times New Roman" w:hAnsi="Times New Roman" w:cs="Times New Roman"/>
                <w:sz w:val="24"/>
                <w:szCs w:val="24"/>
              </w:rPr>
              <w:t>), sens în care nu se vor depozita materiale lemnoase în aceste zone;</w:t>
            </w:r>
          </w:p>
          <w:p w:rsidR="005C0932" w:rsidRPr="00F075F4" w:rsidRDefault="005C0932" w:rsidP="00C311FD">
            <w:pPr>
              <w:spacing w:after="0"/>
              <w:rPr>
                <w:rFonts w:ascii="Times New Roman" w:hAnsi="Times New Roman" w:cs="Times New Roman"/>
                <w:sz w:val="24"/>
                <w:szCs w:val="24"/>
              </w:rPr>
            </w:pPr>
          </w:p>
        </w:tc>
        <w:tc>
          <w:tcPr>
            <w:tcW w:w="1360" w:type="pct"/>
            <w:vAlign w:val="center"/>
          </w:tcPr>
          <w:p w:rsidR="005C0932" w:rsidRPr="00F075F4" w:rsidRDefault="005C0932" w:rsidP="00C311FD">
            <w:pPr>
              <w:spacing w:after="0"/>
              <w:rPr>
                <w:rFonts w:ascii="Times New Roman" w:hAnsi="Times New Roman" w:cs="Times New Roman"/>
                <w:sz w:val="24"/>
                <w:szCs w:val="24"/>
              </w:rPr>
            </w:pPr>
            <w:r w:rsidRPr="00F075F4">
              <w:rPr>
                <w:rFonts w:ascii="Times New Roman" w:hAnsi="Times New Roman" w:cs="Times New Roman"/>
                <w:sz w:val="24"/>
                <w:szCs w:val="24"/>
              </w:rPr>
              <w:t xml:space="preserve">Semestrial (de regulă semestrial, cu ocazia controalelor de fond, dar și la predarea/reprimirea parchetelor, controlul exploatării, cu ocazia observațiilor/patrulărilor realizate în cadrul activității de protecție a pădurii, precum și orice activitate silvică ce implică observații în teren  </w:t>
            </w:r>
          </w:p>
        </w:tc>
      </w:tr>
      <w:tr w:rsidR="005C0932" w:rsidRPr="00F075F4" w:rsidTr="00BC3AA2">
        <w:trPr>
          <w:jc w:val="center"/>
        </w:trPr>
        <w:tc>
          <w:tcPr>
            <w:tcW w:w="1189" w:type="pct"/>
            <w:vMerge/>
            <w:vAlign w:val="center"/>
          </w:tcPr>
          <w:p w:rsidR="005C0932" w:rsidRPr="00F075F4" w:rsidRDefault="005C0932" w:rsidP="00C311FD">
            <w:pPr>
              <w:spacing w:after="0"/>
              <w:rPr>
                <w:rFonts w:ascii="Times New Roman" w:hAnsi="Times New Roman" w:cs="Times New Roman"/>
                <w:sz w:val="24"/>
                <w:szCs w:val="24"/>
              </w:rPr>
            </w:pPr>
          </w:p>
        </w:tc>
        <w:tc>
          <w:tcPr>
            <w:tcW w:w="2451" w:type="pct"/>
            <w:vAlign w:val="center"/>
          </w:tcPr>
          <w:p w:rsidR="005C0932" w:rsidRPr="00F075F4" w:rsidRDefault="005C0932" w:rsidP="00C311FD">
            <w:pPr>
              <w:spacing w:after="0"/>
              <w:rPr>
                <w:rFonts w:ascii="Times New Roman" w:hAnsi="Times New Roman" w:cs="Times New Roman"/>
                <w:sz w:val="24"/>
                <w:szCs w:val="24"/>
              </w:rPr>
            </w:pPr>
            <w:r w:rsidRPr="00F075F4">
              <w:rPr>
                <w:rFonts w:ascii="Times New Roman" w:hAnsi="Times New Roman" w:cs="Times New Roman"/>
                <w:b/>
                <w:bCs/>
                <w:sz w:val="24"/>
                <w:szCs w:val="24"/>
              </w:rPr>
              <w:t>Măsura 3.4.3.</w:t>
            </w:r>
            <w:r w:rsidRPr="00F075F4">
              <w:rPr>
                <w:rFonts w:ascii="Times New Roman" w:hAnsi="Times New Roman" w:cs="Times New Roman"/>
                <w:sz w:val="24"/>
                <w:szCs w:val="24"/>
              </w:rPr>
              <w:t xml:space="preserve"> nu se vor proiecta/amplasa drumuri de scos-apropiat cu traseu în vecinătatea malurilor pâraielor, doar în situații pentru care nu există alternative fezabile;  </w:t>
            </w:r>
          </w:p>
        </w:tc>
        <w:tc>
          <w:tcPr>
            <w:tcW w:w="1360" w:type="pct"/>
            <w:vAlign w:val="center"/>
          </w:tcPr>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sz w:val="24"/>
                <w:szCs w:val="24"/>
                <w:lang w:val="fr-FR"/>
              </w:rPr>
              <w:t>Lunar, În cadrul termenelor de recoltare și colectare stabilite  prin autorizația de exploatare  a parchetului  (cu ocazia predării/reprimirii parchetului respectiv a controalelor de exploatare)</w:t>
            </w:r>
          </w:p>
        </w:tc>
      </w:tr>
      <w:tr w:rsidR="005C0932" w:rsidRPr="00F075F4" w:rsidTr="00BC3AA2">
        <w:trPr>
          <w:jc w:val="center"/>
        </w:trPr>
        <w:tc>
          <w:tcPr>
            <w:tcW w:w="1189" w:type="pct"/>
            <w:vMerge w:val="restart"/>
            <w:vAlign w:val="center"/>
          </w:tcPr>
          <w:p w:rsidR="005C0932" w:rsidRPr="00F075F4" w:rsidRDefault="005C0932" w:rsidP="00C311FD">
            <w:pPr>
              <w:spacing w:after="0"/>
              <w:rPr>
                <w:rFonts w:ascii="Times New Roman" w:hAnsi="Times New Roman" w:cs="Times New Roman"/>
                <w:sz w:val="24"/>
                <w:szCs w:val="24"/>
              </w:rPr>
            </w:pPr>
            <w:r w:rsidRPr="00F075F4">
              <w:rPr>
                <w:rFonts w:ascii="Times New Roman" w:hAnsi="Times New Roman" w:cs="Times New Roman"/>
                <w:sz w:val="24"/>
                <w:szCs w:val="24"/>
              </w:rPr>
              <w:t>Monitorizarea stării de conservare a speciilor de herpetofaună</w:t>
            </w:r>
          </w:p>
          <w:p w:rsidR="005C0932" w:rsidRPr="00F075F4" w:rsidRDefault="005C0932" w:rsidP="00C311FD">
            <w:pPr>
              <w:spacing w:after="0"/>
              <w:rPr>
                <w:rFonts w:ascii="Times New Roman" w:hAnsi="Times New Roman" w:cs="Times New Roman"/>
                <w:i/>
                <w:iCs/>
                <w:sz w:val="24"/>
                <w:szCs w:val="24"/>
              </w:rPr>
            </w:pPr>
            <w:r w:rsidRPr="00F075F4">
              <w:rPr>
                <w:rFonts w:ascii="Times New Roman" w:hAnsi="Times New Roman" w:cs="Times New Roman"/>
                <w:i/>
                <w:iCs/>
                <w:sz w:val="24"/>
                <w:szCs w:val="24"/>
              </w:rPr>
              <w:t xml:space="preserve">Bombina variegata, Emys orbicularis, Triturus cristatus </w:t>
            </w:r>
          </w:p>
          <w:p w:rsidR="005C0932" w:rsidRPr="00F075F4" w:rsidRDefault="005C0932" w:rsidP="00C311FD">
            <w:pPr>
              <w:spacing w:after="0"/>
              <w:rPr>
                <w:rFonts w:ascii="Times New Roman" w:hAnsi="Times New Roman" w:cs="Times New Roman"/>
                <w:sz w:val="24"/>
                <w:szCs w:val="24"/>
              </w:rPr>
            </w:pPr>
          </w:p>
        </w:tc>
        <w:tc>
          <w:tcPr>
            <w:tcW w:w="2451" w:type="pct"/>
            <w:vAlign w:val="center"/>
          </w:tcPr>
          <w:p w:rsidR="005C0932" w:rsidRPr="00F075F4" w:rsidRDefault="005C0932" w:rsidP="00C311FD">
            <w:pPr>
              <w:spacing w:after="0"/>
              <w:rPr>
                <w:rFonts w:ascii="Times New Roman" w:hAnsi="Times New Roman" w:cs="Times New Roman"/>
                <w:sz w:val="24"/>
                <w:szCs w:val="24"/>
              </w:rPr>
            </w:pPr>
            <w:r w:rsidRPr="00F075F4">
              <w:rPr>
                <w:rFonts w:ascii="Times New Roman" w:hAnsi="Times New Roman" w:cs="Times New Roman"/>
                <w:b/>
                <w:bCs/>
                <w:sz w:val="24"/>
                <w:szCs w:val="24"/>
              </w:rPr>
              <w:t>Măsura 4.1.1.</w:t>
            </w:r>
            <w:r w:rsidRPr="00F075F4">
              <w:rPr>
                <w:rFonts w:ascii="Times New Roman" w:hAnsi="Times New Roman" w:cs="Times New Roman"/>
                <w:sz w:val="24"/>
                <w:szCs w:val="24"/>
              </w:rPr>
              <w:t xml:space="preserve"> punerea în acord a lucrărilor silvice – amploare, eșalonare, perioade de derulare – cu biologia/ecologia speciei, acolo unde este relevant;</w:t>
            </w:r>
          </w:p>
          <w:p w:rsidR="005C0932" w:rsidRPr="00F075F4" w:rsidRDefault="005C0932" w:rsidP="00C311FD">
            <w:pPr>
              <w:spacing w:after="0"/>
              <w:rPr>
                <w:rFonts w:ascii="Times New Roman" w:hAnsi="Times New Roman" w:cs="Times New Roman"/>
                <w:sz w:val="24"/>
                <w:szCs w:val="24"/>
              </w:rPr>
            </w:pPr>
          </w:p>
        </w:tc>
        <w:tc>
          <w:tcPr>
            <w:tcW w:w="1360" w:type="pct"/>
            <w:vAlign w:val="center"/>
          </w:tcPr>
          <w:p w:rsidR="005C0932" w:rsidRPr="00F075F4" w:rsidRDefault="005C0932" w:rsidP="00C311FD">
            <w:pPr>
              <w:spacing w:after="0"/>
              <w:rPr>
                <w:rFonts w:ascii="Times New Roman" w:hAnsi="Times New Roman" w:cs="Times New Roman"/>
                <w:sz w:val="24"/>
                <w:szCs w:val="24"/>
              </w:rPr>
            </w:pPr>
            <w:r w:rsidRPr="00F075F4">
              <w:rPr>
                <w:rFonts w:ascii="Times New Roman" w:hAnsi="Times New Roman" w:cs="Times New Roman"/>
                <w:sz w:val="24"/>
                <w:szCs w:val="24"/>
              </w:rPr>
              <w:t>Anual (de regulă anual, cu ocazia planificării lucrărilor de regenerare/îngrijire respectiv a organizării licitării / eșalonării  recoltării masei lemnoase aferente borderoului)</w:t>
            </w:r>
          </w:p>
        </w:tc>
      </w:tr>
      <w:tr w:rsidR="005C0932" w:rsidRPr="00F075F4" w:rsidTr="00BC3AA2">
        <w:trPr>
          <w:trHeight w:val="3525"/>
          <w:jc w:val="center"/>
        </w:trPr>
        <w:tc>
          <w:tcPr>
            <w:tcW w:w="1189" w:type="pct"/>
            <w:vMerge/>
            <w:vAlign w:val="center"/>
          </w:tcPr>
          <w:p w:rsidR="005C0932" w:rsidRPr="00F075F4" w:rsidRDefault="005C0932" w:rsidP="00C311FD">
            <w:pPr>
              <w:spacing w:after="0"/>
              <w:rPr>
                <w:rFonts w:ascii="Times New Roman" w:hAnsi="Times New Roman" w:cs="Times New Roman"/>
                <w:sz w:val="24"/>
                <w:szCs w:val="24"/>
              </w:rPr>
            </w:pPr>
          </w:p>
        </w:tc>
        <w:tc>
          <w:tcPr>
            <w:tcW w:w="2451" w:type="pct"/>
            <w:vAlign w:val="center"/>
          </w:tcPr>
          <w:p w:rsidR="005C0932" w:rsidRPr="00F075F4" w:rsidRDefault="005C0932" w:rsidP="00C311FD">
            <w:pPr>
              <w:spacing w:after="0"/>
              <w:rPr>
                <w:rFonts w:ascii="Times New Roman" w:hAnsi="Times New Roman" w:cs="Times New Roman"/>
                <w:sz w:val="24"/>
                <w:szCs w:val="24"/>
              </w:rPr>
            </w:pPr>
            <w:r w:rsidRPr="00F075F4">
              <w:rPr>
                <w:rFonts w:ascii="Times New Roman" w:hAnsi="Times New Roman" w:cs="Times New Roman"/>
                <w:b/>
                <w:bCs/>
                <w:sz w:val="24"/>
                <w:szCs w:val="24"/>
              </w:rPr>
              <w:t>Măsura 4.1.2</w:t>
            </w:r>
            <w:r w:rsidRPr="00F075F4">
              <w:rPr>
                <w:rFonts w:ascii="Times New Roman" w:hAnsi="Times New Roman" w:cs="Times New Roman"/>
                <w:sz w:val="24"/>
                <w:szCs w:val="24"/>
              </w:rPr>
              <w:t xml:space="preserve">. se vor menaja/proteja smârcurile porțiunile cu mlaștini, bălțile și izvoarele din pădure, pâraiele, astfel încât, scosul apropiatul și depozitarea temporară a lemnului să nu le afecteze;   </w:t>
            </w:r>
          </w:p>
          <w:p w:rsidR="005C0932" w:rsidRPr="00F075F4" w:rsidRDefault="005C0932" w:rsidP="00C311FD">
            <w:pPr>
              <w:spacing w:after="0"/>
              <w:rPr>
                <w:rFonts w:ascii="Times New Roman" w:hAnsi="Times New Roman" w:cs="Times New Roman"/>
                <w:sz w:val="24"/>
                <w:szCs w:val="24"/>
              </w:rPr>
            </w:pPr>
            <w:r w:rsidRPr="00F075F4">
              <w:rPr>
                <w:rFonts w:ascii="Times New Roman" w:hAnsi="Times New Roman" w:cs="Times New Roman"/>
                <w:b/>
                <w:bCs/>
                <w:sz w:val="24"/>
                <w:szCs w:val="24"/>
              </w:rPr>
              <w:t>Măsura 4.1.3.</w:t>
            </w:r>
            <w:r w:rsidRPr="00F075F4">
              <w:rPr>
                <w:rFonts w:ascii="Times New Roman" w:hAnsi="Times New Roman" w:cs="Times New Roman"/>
                <w:sz w:val="24"/>
                <w:szCs w:val="24"/>
              </w:rPr>
              <w:t xml:space="preserve"> nu se vor nivela șleaurile provenite de la scosul apropiatul lemnului, în zonele răzlețe relevante predispuse la băltire/înmlăștinare, cum sunt șleauri adânci pe porțiuni plane, la baza versanților, zone concave/scobite, astfel încât să fie asigurată prezența pe alocuri a unor microhabitate umede pentru amfibieni, care să satisfacă un minim necesar de cel puțin o băltoacă/ha și care să acopere măcar o suprafață de cel puțin 2 – 3 m2/ha (acestea pot fi nivelate cu ocazia ultimei tăieri de regenerare și numai dacă este periclitată instalarea semințișului natural pe cel puțin 90% din suprafața unității amenajistice); </w:t>
            </w:r>
          </w:p>
        </w:tc>
        <w:tc>
          <w:tcPr>
            <w:tcW w:w="1360" w:type="pct"/>
            <w:vAlign w:val="center"/>
          </w:tcPr>
          <w:p w:rsidR="005C0932" w:rsidRPr="00F075F4" w:rsidRDefault="005C0932" w:rsidP="00C311FD">
            <w:pPr>
              <w:spacing w:after="0"/>
              <w:rPr>
                <w:rFonts w:ascii="Times New Roman" w:hAnsi="Times New Roman" w:cs="Times New Roman"/>
                <w:sz w:val="24"/>
                <w:szCs w:val="24"/>
              </w:rPr>
            </w:pPr>
            <w:r w:rsidRPr="00F075F4">
              <w:rPr>
                <w:rFonts w:ascii="Times New Roman" w:hAnsi="Times New Roman" w:cs="Times New Roman"/>
                <w:sz w:val="24"/>
                <w:szCs w:val="24"/>
              </w:rPr>
              <w:t xml:space="preserve">Semestrial (de regulă semestrial, cu ocazia controalelor de fond, dar și la predarea/reprimirea parchetelor, controlul exploatării, cu ocazia observațiilor/patrulărilor realizate în cadrul activității de protecție a pădurii, precum și orice activitate silvică ce implică observații în teren  </w:t>
            </w:r>
          </w:p>
        </w:tc>
      </w:tr>
      <w:tr w:rsidR="005C0932" w:rsidRPr="00F075F4" w:rsidTr="00BC3AA2">
        <w:trPr>
          <w:trHeight w:val="2438"/>
          <w:jc w:val="center"/>
        </w:trPr>
        <w:tc>
          <w:tcPr>
            <w:tcW w:w="1189" w:type="pct"/>
            <w:vMerge w:val="restart"/>
            <w:vAlign w:val="center"/>
          </w:tcPr>
          <w:p w:rsidR="005C0932" w:rsidRPr="00F075F4" w:rsidRDefault="005C0932" w:rsidP="00C311FD">
            <w:pPr>
              <w:spacing w:after="0"/>
              <w:rPr>
                <w:rFonts w:ascii="Times New Roman" w:hAnsi="Times New Roman" w:cs="Times New Roman"/>
                <w:sz w:val="24"/>
                <w:szCs w:val="24"/>
              </w:rPr>
            </w:pPr>
          </w:p>
        </w:tc>
        <w:tc>
          <w:tcPr>
            <w:tcW w:w="2451" w:type="pct"/>
            <w:vAlign w:val="center"/>
          </w:tcPr>
          <w:p w:rsidR="005C0932" w:rsidRPr="00F075F4" w:rsidRDefault="005C0932" w:rsidP="00C311FD">
            <w:pPr>
              <w:spacing w:after="0"/>
              <w:rPr>
                <w:rFonts w:ascii="Times New Roman" w:hAnsi="Times New Roman" w:cs="Times New Roman"/>
                <w:sz w:val="24"/>
                <w:szCs w:val="24"/>
              </w:rPr>
            </w:pPr>
            <w:r w:rsidRPr="00F075F4">
              <w:rPr>
                <w:rFonts w:ascii="Times New Roman" w:hAnsi="Times New Roman" w:cs="Times New Roman"/>
                <w:b/>
                <w:bCs/>
                <w:sz w:val="24"/>
                <w:szCs w:val="24"/>
              </w:rPr>
              <w:t>Măsura 4.1.4.</w:t>
            </w:r>
            <w:r w:rsidRPr="00F075F4">
              <w:rPr>
                <w:rFonts w:ascii="Times New Roman" w:hAnsi="Times New Roman" w:cs="Times New Roman"/>
                <w:sz w:val="24"/>
                <w:szCs w:val="24"/>
              </w:rPr>
              <w:t xml:space="preserve"> se vor păstra scobiturile naturale existente în care se acumulează și băltește de obicei mai multe luni apa din precipitații/după topirea zăpezii (acestea pot fi nivelate cu ocazia ultimei tăieri de regenerare și numai dacă periclitează instalarea semințișului natural pe cel puțin 90% din suprafața unității amenajistice); la proiectarea  / amplasarea drumurilor de scos-apropiat se va avea în vedere ca  traseul acestora să nu afecteze scobiturile naturale existente care prezintă potențial pentru acumularea și stagnarea apei, cu excepția situațiilor pentru care nu există altă alternativă;  </w:t>
            </w:r>
          </w:p>
        </w:tc>
        <w:tc>
          <w:tcPr>
            <w:tcW w:w="1360" w:type="pct"/>
            <w:vAlign w:val="center"/>
          </w:tcPr>
          <w:p w:rsidR="005C0932" w:rsidRPr="00F075F4" w:rsidRDefault="005C0932" w:rsidP="00C311FD">
            <w:pPr>
              <w:spacing w:after="0"/>
              <w:rPr>
                <w:rFonts w:ascii="Times New Roman" w:hAnsi="Times New Roman" w:cs="Times New Roman"/>
                <w:sz w:val="24"/>
                <w:szCs w:val="24"/>
              </w:rPr>
            </w:pPr>
          </w:p>
        </w:tc>
      </w:tr>
      <w:tr w:rsidR="005C0932" w:rsidRPr="00F075F4" w:rsidTr="00BC3AA2">
        <w:trPr>
          <w:jc w:val="center"/>
        </w:trPr>
        <w:tc>
          <w:tcPr>
            <w:tcW w:w="1189" w:type="pct"/>
            <w:vMerge/>
            <w:vAlign w:val="center"/>
          </w:tcPr>
          <w:p w:rsidR="005C0932" w:rsidRPr="00F075F4" w:rsidRDefault="005C0932" w:rsidP="00C311FD">
            <w:pPr>
              <w:spacing w:after="0"/>
              <w:rPr>
                <w:rFonts w:ascii="Times New Roman" w:hAnsi="Times New Roman" w:cs="Times New Roman"/>
                <w:sz w:val="24"/>
                <w:szCs w:val="24"/>
              </w:rPr>
            </w:pPr>
          </w:p>
        </w:tc>
        <w:tc>
          <w:tcPr>
            <w:tcW w:w="2451" w:type="pct"/>
            <w:vAlign w:val="center"/>
          </w:tcPr>
          <w:p w:rsidR="005C0932" w:rsidRPr="00F075F4" w:rsidRDefault="005C0932" w:rsidP="00C311FD">
            <w:pPr>
              <w:spacing w:after="0"/>
              <w:rPr>
                <w:rFonts w:ascii="Times New Roman" w:hAnsi="Times New Roman" w:cs="Times New Roman"/>
                <w:sz w:val="24"/>
                <w:szCs w:val="24"/>
              </w:rPr>
            </w:pPr>
            <w:r w:rsidRPr="00F075F4">
              <w:rPr>
                <w:rFonts w:ascii="Times New Roman" w:hAnsi="Times New Roman" w:cs="Times New Roman"/>
                <w:b/>
                <w:bCs/>
                <w:sz w:val="24"/>
                <w:szCs w:val="24"/>
              </w:rPr>
              <w:t>Măsura 4.1.5.</w:t>
            </w:r>
            <w:r w:rsidRPr="00F075F4">
              <w:rPr>
                <w:rFonts w:ascii="Times New Roman" w:hAnsi="Times New Roman" w:cs="Times New Roman"/>
                <w:sz w:val="24"/>
                <w:szCs w:val="24"/>
              </w:rPr>
              <w:t xml:space="preserve"> nu se vor proiecta/amplasa drumuri de scos-apropiat cu traseu în vecinătatea malurilor pâraielor, cu excepția situațiilor pentru care nu există altă alternativă;  </w:t>
            </w:r>
          </w:p>
        </w:tc>
        <w:tc>
          <w:tcPr>
            <w:tcW w:w="1360" w:type="pct"/>
            <w:vAlign w:val="center"/>
          </w:tcPr>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sz w:val="24"/>
                <w:szCs w:val="24"/>
                <w:lang w:val="fr-FR"/>
              </w:rPr>
              <w:t xml:space="preserve">Lunar, în cadrul termenelor de recoltare și colectare stabilite  prin autorizația de exploatare  a parchetului  (cu ocazia predării/reprimirii </w:t>
            </w:r>
            <w:r w:rsidRPr="00F075F4">
              <w:rPr>
                <w:rFonts w:ascii="Times New Roman" w:hAnsi="Times New Roman" w:cs="Times New Roman"/>
                <w:sz w:val="24"/>
                <w:szCs w:val="24"/>
                <w:lang w:val="fr-FR"/>
              </w:rPr>
              <w:lastRenderedPageBreak/>
              <w:t>parchetului respectiv a controalelor de exploatare)</w:t>
            </w:r>
          </w:p>
        </w:tc>
      </w:tr>
      <w:tr w:rsidR="005C0932" w:rsidRPr="00F075F4" w:rsidTr="00BC3AA2">
        <w:trPr>
          <w:jc w:val="center"/>
        </w:trPr>
        <w:tc>
          <w:tcPr>
            <w:tcW w:w="1189" w:type="pct"/>
            <w:vMerge/>
            <w:vAlign w:val="center"/>
          </w:tcPr>
          <w:p w:rsidR="005C0932" w:rsidRPr="00F075F4" w:rsidRDefault="005C0932" w:rsidP="00C311FD">
            <w:pPr>
              <w:spacing w:after="0"/>
              <w:rPr>
                <w:rFonts w:ascii="Times New Roman" w:hAnsi="Times New Roman" w:cs="Times New Roman"/>
                <w:sz w:val="24"/>
                <w:szCs w:val="24"/>
                <w:lang w:val="fr-FR"/>
              </w:rPr>
            </w:pPr>
          </w:p>
        </w:tc>
        <w:tc>
          <w:tcPr>
            <w:tcW w:w="2451" w:type="pct"/>
            <w:vAlign w:val="center"/>
          </w:tcPr>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b/>
                <w:bCs/>
                <w:sz w:val="24"/>
                <w:szCs w:val="24"/>
                <w:lang w:val="fr-FR"/>
              </w:rPr>
              <w:t>Măsura 4.1.6</w:t>
            </w:r>
            <w:r w:rsidRPr="00F075F4">
              <w:rPr>
                <w:rFonts w:ascii="Times New Roman" w:hAnsi="Times New Roman" w:cs="Times New Roman"/>
                <w:sz w:val="24"/>
                <w:szCs w:val="24"/>
                <w:lang w:val="fr-FR"/>
              </w:rPr>
              <w:t>. evitarea pe cât posibil a extragerii de arbori pe o bandă de 3-5 m de la firul pâraielor, mariginea bălților și de lângă izvoare (zonă maluri);</w:t>
            </w:r>
          </w:p>
        </w:tc>
        <w:tc>
          <w:tcPr>
            <w:tcW w:w="1360" w:type="pct"/>
            <w:vAlign w:val="center"/>
          </w:tcPr>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sz w:val="24"/>
                <w:szCs w:val="24"/>
                <w:lang w:val="fr-FR"/>
              </w:rPr>
              <w:t xml:space="preserve">Semestrial  (de regulă semestrial, cu ocazia controalelor de fond, dar și la constituirea/verificarea actelor de punere în valoare, predarea/reprimirea parchetelor, controlul exploatării, cu ocazia observațiilor/patrulărilor realizate în cadrul activității de protecție a pădurii, precum și orice activitate silvică care implică observații în teren  </w:t>
            </w:r>
          </w:p>
        </w:tc>
      </w:tr>
      <w:tr w:rsidR="005C0932" w:rsidRPr="00F075F4" w:rsidTr="00BC3AA2">
        <w:trPr>
          <w:jc w:val="center"/>
        </w:trPr>
        <w:tc>
          <w:tcPr>
            <w:tcW w:w="1189" w:type="pct"/>
            <w:vMerge/>
            <w:vAlign w:val="center"/>
          </w:tcPr>
          <w:p w:rsidR="005C0932" w:rsidRPr="00F075F4" w:rsidRDefault="005C0932" w:rsidP="00C311FD">
            <w:pPr>
              <w:spacing w:after="0"/>
              <w:rPr>
                <w:rFonts w:ascii="Times New Roman" w:hAnsi="Times New Roman" w:cs="Times New Roman"/>
                <w:sz w:val="24"/>
                <w:szCs w:val="24"/>
                <w:lang w:val="fr-FR"/>
              </w:rPr>
            </w:pPr>
          </w:p>
        </w:tc>
        <w:tc>
          <w:tcPr>
            <w:tcW w:w="2451" w:type="pct"/>
            <w:vAlign w:val="center"/>
          </w:tcPr>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b/>
                <w:bCs/>
                <w:sz w:val="24"/>
                <w:szCs w:val="24"/>
                <w:lang w:val="fr-FR"/>
              </w:rPr>
              <w:t>Măsura 4.1.7.</w:t>
            </w:r>
            <w:r w:rsidRPr="00F075F4">
              <w:rPr>
                <w:rFonts w:ascii="Times New Roman" w:hAnsi="Times New Roman" w:cs="Times New Roman"/>
                <w:sz w:val="24"/>
                <w:szCs w:val="24"/>
                <w:lang w:val="fr-FR"/>
              </w:rPr>
              <w:t xml:space="preserve"> evitarea/suspendarea exploatării masei lemnoase în parchete, 1-3 zile după încetarea ploilor, până la zvântarea solului;</w:t>
            </w:r>
          </w:p>
        </w:tc>
        <w:tc>
          <w:tcPr>
            <w:tcW w:w="1360" w:type="pct"/>
            <w:vAlign w:val="center"/>
          </w:tcPr>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sz w:val="24"/>
                <w:szCs w:val="24"/>
                <w:lang w:val="fr-FR"/>
              </w:rPr>
              <w:t>Săptămânal, în perioade de precipitații, În cadrul termenelor de recoltare și colectare stabilite  prin autorizația de exploatare  a parchetului  (cu ocazia deplasării în parchete pentru încheierea actelor de constatare a calamității -început/sfârșit, cu ocazia controalelor de exploatare și a altor verificări pe linie forestieră)</w:t>
            </w:r>
          </w:p>
        </w:tc>
      </w:tr>
      <w:tr w:rsidR="005C0932" w:rsidRPr="00F075F4" w:rsidTr="00BC3AA2">
        <w:trPr>
          <w:jc w:val="center"/>
        </w:trPr>
        <w:tc>
          <w:tcPr>
            <w:tcW w:w="1189" w:type="pct"/>
            <w:vMerge w:val="restart"/>
            <w:vAlign w:val="center"/>
          </w:tcPr>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sz w:val="24"/>
                <w:szCs w:val="24"/>
                <w:lang w:val="fr-FR"/>
              </w:rPr>
              <w:t>Monitorizarea stării de conservare a speciilor de herpetofaună</w:t>
            </w:r>
          </w:p>
          <w:p w:rsidR="005C0932" w:rsidRPr="00F075F4" w:rsidRDefault="005C0932" w:rsidP="00C311FD">
            <w:pPr>
              <w:spacing w:after="0"/>
              <w:rPr>
                <w:rFonts w:ascii="Times New Roman" w:hAnsi="Times New Roman" w:cs="Times New Roman"/>
                <w:i/>
                <w:iCs/>
                <w:sz w:val="24"/>
                <w:szCs w:val="24"/>
                <w:lang w:val="fr-FR"/>
              </w:rPr>
            </w:pPr>
            <w:r w:rsidRPr="00F075F4">
              <w:rPr>
                <w:rFonts w:ascii="Times New Roman" w:hAnsi="Times New Roman" w:cs="Times New Roman"/>
                <w:i/>
                <w:iCs/>
                <w:sz w:val="24"/>
                <w:szCs w:val="24"/>
                <w:lang w:val="fr-FR"/>
              </w:rPr>
              <w:t>Bufotes viridis (Bufo viridis,)</w:t>
            </w:r>
          </w:p>
          <w:p w:rsidR="005C0932" w:rsidRPr="00F075F4" w:rsidRDefault="005C0932" w:rsidP="00C311FD">
            <w:pPr>
              <w:spacing w:after="0"/>
              <w:rPr>
                <w:rFonts w:ascii="Times New Roman" w:hAnsi="Times New Roman" w:cs="Times New Roman"/>
                <w:i/>
                <w:iCs/>
                <w:sz w:val="24"/>
                <w:szCs w:val="24"/>
                <w:lang w:val="fr-FR"/>
              </w:rPr>
            </w:pPr>
            <w:r w:rsidRPr="00F075F4">
              <w:rPr>
                <w:rFonts w:ascii="Times New Roman" w:hAnsi="Times New Roman" w:cs="Times New Roman"/>
                <w:i/>
                <w:iCs/>
                <w:sz w:val="24"/>
                <w:szCs w:val="24"/>
                <w:lang w:val="fr-FR"/>
              </w:rPr>
              <w:t>Hyla arborea,</w:t>
            </w:r>
          </w:p>
          <w:p w:rsidR="005C0932" w:rsidRPr="00F075F4" w:rsidRDefault="005C0932" w:rsidP="00C311FD">
            <w:pPr>
              <w:spacing w:after="0"/>
              <w:rPr>
                <w:rFonts w:ascii="Times New Roman" w:hAnsi="Times New Roman" w:cs="Times New Roman"/>
                <w:i/>
                <w:iCs/>
                <w:sz w:val="24"/>
                <w:szCs w:val="24"/>
                <w:lang w:val="fr-FR"/>
              </w:rPr>
            </w:pPr>
            <w:r w:rsidRPr="00F075F4">
              <w:rPr>
                <w:rFonts w:ascii="Times New Roman" w:hAnsi="Times New Roman" w:cs="Times New Roman"/>
                <w:i/>
                <w:iCs/>
                <w:sz w:val="24"/>
                <w:szCs w:val="24"/>
                <w:lang w:val="fr-FR"/>
              </w:rPr>
              <w:t xml:space="preserve">Pelophylax ridibundus </w:t>
            </w:r>
            <w:r w:rsidRPr="00F075F4">
              <w:rPr>
                <w:rFonts w:ascii="Times New Roman" w:hAnsi="Times New Roman" w:cs="Times New Roman"/>
                <w:i/>
                <w:iCs/>
                <w:sz w:val="24"/>
                <w:szCs w:val="24"/>
                <w:lang w:val="fr-FR"/>
              </w:rPr>
              <w:lastRenderedPageBreak/>
              <w:t>(Rana ridibunda),</w:t>
            </w:r>
          </w:p>
          <w:p w:rsidR="005C0932" w:rsidRPr="00F075F4" w:rsidRDefault="005C0932" w:rsidP="00C311FD">
            <w:pPr>
              <w:spacing w:after="0"/>
              <w:rPr>
                <w:rFonts w:ascii="Times New Roman" w:hAnsi="Times New Roman" w:cs="Times New Roman"/>
                <w:i/>
                <w:iCs/>
                <w:sz w:val="24"/>
                <w:szCs w:val="24"/>
                <w:lang w:val="fr-FR"/>
              </w:rPr>
            </w:pPr>
            <w:r w:rsidRPr="00F075F4">
              <w:rPr>
                <w:rFonts w:ascii="Times New Roman" w:hAnsi="Times New Roman" w:cs="Times New Roman"/>
                <w:i/>
                <w:iCs/>
                <w:sz w:val="24"/>
                <w:szCs w:val="24"/>
                <w:lang w:val="fr-FR"/>
              </w:rPr>
              <w:t>Rana dalmatina,</w:t>
            </w:r>
          </w:p>
          <w:p w:rsidR="005C0932" w:rsidRPr="00F075F4" w:rsidRDefault="005C0932" w:rsidP="00C311FD">
            <w:pPr>
              <w:spacing w:after="0"/>
              <w:rPr>
                <w:rFonts w:ascii="Times New Roman" w:hAnsi="Times New Roman" w:cs="Times New Roman"/>
                <w:i/>
                <w:iCs/>
                <w:sz w:val="24"/>
                <w:szCs w:val="24"/>
                <w:lang w:val="fr-FR"/>
              </w:rPr>
            </w:pPr>
            <w:r w:rsidRPr="00F075F4">
              <w:rPr>
                <w:rFonts w:ascii="Times New Roman" w:hAnsi="Times New Roman" w:cs="Times New Roman"/>
                <w:i/>
                <w:iCs/>
                <w:sz w:val="24"/>
                <w:szCs w:val="24"/>
                <w:lang w:val="fr-FR"/>
              </w:rPr>
              <w:t>Salamandra salamandra,</w:t>
            </w:r>
          </w:p>
          <w:p w:rsidR="005C0932" w:rsidRPr="00F075F4" w:rsidRDefault="005C0932" w:rsidP="00C311FD">
            <w:pPr>
              <w:spacing w:after="0"/>
              <w:rPr>
                <w:rFonts w:ascii="Times New Roman" w:hAnsi="Times New Roman" w:cs="Times New Roman"/>
                <w:i/>
                <w:iCs/>
                <w:sz w:val="24"/>
                <w:szCs w:val="24"/>
                <w:lang w:val="fr-FR"/>
              </w:rPr>
            </w:pPr>
            <w:r w:rsidRPr="00F075F4">
              <w:rPr>
                <w:rFonts w:ascii="Times New Roman" w:hAnsi="Times New Roman" w:cs="Times New Roman"/>
                <w:i/>
                <w:iCs/>
                <w:sz w:val="24"/>
                <w:szCs w:val="24"/>
                <w:lang w:val="fr-FR"/>
              </w:rPr>
              <w:t>Triturus (Messotriton) montadoni,</w:t>
            </w:r>
          </w:p>
          <w:p w:rsidR="005C0932" w:rsidRPr="00F075F4" w:rsidRDefault="005C0932" w:rsidP="00C311FD">
            <w:pPr>
              <w:spacing w:after="0"/>
              <w:rPr>
                <w:rFonts w:ascii="Times New Roman" w:hAnsi="Times New Roman" w:cs="Times New Roman"/>
                <w:i/>
                <w:iCs/>
                <w:sz w:val="24"/>
                <w:szCs w:val="24"/>
              </w:rPr>
            </w:pPr>
            <w:r w:rsidRPr="00F075F4">
              <w:rPr>
                <w:rFonts w:ascii="Times New Roman" w:hAnsi="Times New Roman" w:cs="Times New Roman"/>
                <w:i/>
                <w:iCs/>
                <w:sz w:val="24"/>
                <w:szCs w:val="24"/>
              </w:rPr>
              <w:t xml:space="preserve">Triturus (Lissotriton) vulgaris </w:t>
            </w:r>
          </w:p>
          <w:p w:rsidR="005C0932" w:rsidRPr="00F075F4" w:rsidRDefault="005C0932" w:rsidP="00C311FD">
            <w:pPr>
              <w:spacing w:after="0"/>
              <w:rPr>
                <w:rFonts w:ascii="Times New Roman" w:hAnsi="Times New Roman" w:cs="Times New Roman"/>
                <w:sz w:val="24"/>
                <w:szCs w:val="24"/>
              </w:rPr>
            </w:pPr>
          </w:p>
        </w:tc>
        <w:tc>
          <w:tcPr>
            <w:tcW w:w="2451" w:type="pct"/>
            <w:vAlign w:val="center"/>
          </w:tcPr>
          <w:p w:rsidR="005C0932" w:rsidRPr="00F075F4" w:rsidRDefault="005C0932" w:rsidP="00C311FD">
            <w:pPr>
              <w:spacing w:after="0"/>
              <w:rPr>
                <w:rFonts w:ascii="Times New Roman" w:hAnsi="Times New Roman" w:cs="Times New Roman"/>
                <w:sz w:val="24"/>
                <w:szCs w:val="24"/>
              </w:rPr>
            </w:pPr>
            <w:r w:rsidRPr="00F075F4">
              <w:rPr>
                <w:rFonts w:ascii="Times New Roman" w:hAnsi="Times New Roman" w:cs="Times New Roman"/>
                <w:b/>
                <w:bCs/>
                <w:sz w:val="24"/>
                <w:szCs w:val="24"/>
              </w:rPr>
              <w:lastRenderedPageBreak/>
              <w:t>Măsura 4.2.1.</w:t>
            </w:r>
            <w:r w:rsidRPr="00F075F4">
              <w:rPr>
                <w:rFonts w:ascii="Times New Roman" w:hAnsi="Times New Roman" w:cs="Times New Roman"/>
                <w:sz w:val="24"/>
                <w:szCs w:val="24"/>
              </w:rPr>
              <w:t xml:space="preserve"> punerea în acord a lucrărilor silvice – amploare, eșalonare, perioade de derulare – cu biologia/ecologia speciei, acolo unde este relevant; </w:t>
            </w:r>
          </w:p>
          <w:p w:rsidR="005C0932" w:rsidRPr="00F075F4" w:rsidRDefault="005C0932" w:rsidP="00C311FD">
            <w:pPr>
              <w:spacing w:after="0"/>
              <w:rPr>
                <w:rFonts w:ascii="Times New Roman" w:hAnsi="Times New Roman" w:cs="Times New Roman"/>
                <w:sz w:val="24"/>
                <w:szCs w:val="24"/>
              </w:rPr>
            </w:pPr>
          </w:p>
        </w:tc>
        <w:tc>
          <w:tcPr>
            <w:tcW w:w="1360" w:type="pct"/>
            <w:vAlign w:val="center"/>
          </w:tcPr>
          <w:p w:rsidR="005C0932" w:rsidRPr="00F075F4" w:rsidRDefault="005C0932" w:rsidP="00C311FD">
            <w:pPr>
              <w:spacing w:after="0"/>
              <w:rPr>
                <w:rFonts w:ascii="Times New Roman" w:hAnsi="Times New Roman" w:cs="Times New Roman"/>
                <w:sz w:val="24"/>
                <w:szCs w:val="24"/>
              </w:rPr>
            </w:pPr>
            <w:r w:rsidRPr="00F075F4">
              <w:rPr>
                <w:rFonts w:ascii="Times New Roman" w:hAnsi="Times New Roman" w:cs="Times New Roman"/>
                <w:sz w:val="24"/>
                <w:szCs w:val="24"/>
              </w:rPr>
              <w:t xml:space="preserve">Anual (de regulă anual, cu ocazia planificării lucrărilor de regenerare/îngrijire respectiv a organizării licitării / eșalonării  recoltării masei lemnoase </w:t>
            </w:r>
            <w:r w:rsidRPr="00F075F4">
              <w:rPr>
                <w:rFonts w:ascii="Times New Roman" w:hAnsi="Times New Roman" w:cs="Times New Roman"/>
                <w:sz w:val="24"/>
                <w:szCs w:val="24"/>
              </w:rPr>
              <w:lastRenderedPageBreak/>
              <w:t>aferente borderoului)</w:t>
            </w:r>
          </w:p>
        </w:tc>
      </w:tr>
      <w:tr w:rsidR="005C0932" w:rsidRPr="00F075F4" w:rsidTr="00BC3AA2">
        <w:trPr>
          <w:jc w:val="center"/>
        </w:trPr>
        <w:tc>
          <w:tcPr>
            <w:tcW w:w="1189" w:type="pct"/>
            <w:vMerge/>
            <w:vAlign w:val="center"/>
          </w:tcPr>
          <w:p w:rsidR="005C0932" w:rsidRPr="00F075F4" w:rsidRDefault="005C0932" w:rsidP="00C311FD">
            <w:pPr>
              <w:spacing w:after="0"/>
              <w:rPr>
                <w:rFonts w:ascii="Times New Roman" w:hAnsi="Times New Roman" w:cs="Times New Roman"/>
                <w:sz w:val="24"/>
                <w:szCs w:val="24"/>
              </w:rPr>
            </w:pPr>
          </w:p>
        </w:tc>
        <w:tc>
          <w:tcPr>
            <w:tcW w:w="2451" w:type="pct"/>
            <w:vAlign w:val="center"/>
          </w:tcPr>
          <w:p w:rsidR="005C0932" w:rsidRPr="00F075F4" w:rsidRDefault="005C0932" w:rsidP="00C311FD">
            <w:pPr>
              <w:spacing w:after="0"/>
              <w:rPr>
                <w:rFonts w:ascii="Times New Roman" w:hAnsi="Times New Roman" w:cs="Times New Roman"/>
                <w:sz w:val="24"/>
                <w:szCs w:val="24"/>
              </w:rPr>
            </w:pPr>
            <w:r w:rsidRPr="00F075F4">
              <w:rPr>
                <w:rFonts w:ascii="Times New Roman" w:hAnsi="Times New Roman" w:cs="Times New Roman"/>
                <w:b/>
                <w:bCs/>
                <w:sz w:val="24"/>
                <w:szCs w:val="24"/>
              </w:rPr>
              <w:t>Măsura 4.2.2.</w:t>
            </w:r>
            <w:r w:rsidRPr="00F075F4">
              <w:rPr>
                <w:rFonts w:ascii="Times New Roman" w:hAnsi="Times New Roman" w:cs="Times New Roman"/>
                <w:sz w:val="24"/>
                <w:szCs w:val="24"/>
              </w:rPr>
              <w:t xml:space="preserve"> evitarea/suspendarea exploatării masei lemnoase în parchete, 1-3 zile după încetarea ploilor, până la zvântarea solului;</w:t>
            </w:r>
          </w:p>
        </w:tc>
        <w:tc>
          <w:tcPr>
            <w:tcW w:w="1360" w:type="pct"/>
            <w:vAlign w:val="center"/>
          </w:tcPr>
          <w:p w:rsidR="005C0932" w:rsidRPr="00F075F4" w:rsidRDefault="005C0932" w:rsidP="00C311FD">
            <w:pPr>
              <w:spacing w:after="0"/>
              <w:rPr>
                <w:rFonts w:ascii="Times New Roman" w:hAnsi="Times New Roman" w:cs="Times New Roman"/>
                <w:sz w:val="24"/>
                <w:szCs w:val="24"/>
              </w:rPr>
            </w:pPr>
            <w:r w:rsidRPr="00F075F4">
              <w:rPr>
                <w:rFonts w:ascii="Times New Roman" w:hAnsi="Times New Roman" w:cs="Times New Roman"/>
                <w:sz w:val="24"/>
                <w:szCs w:val="24"/>
              </w:rPr>
              <w:t>Săptămânal, în perioade de precipitații, În cadrul termenelor de recoltare și colectare stabilite  prin autorizația de exploatare  a parchetului  (cu ocazia deplasării în parchete pentru încheierea actelor de constatare a calamității -început/sfârșit, cu ocazia controalelor de exploatare și a altor verificări pe linie forestieră)</w:t>
            </w:r>
          </w:p>
        </w:tc>
      </w:tr>
      <w:tr w:rsidR="005C0932" w:rsidRPr="00F075F4" w:rsidTr="00BC3AA2">
        <w:trPr>
          <w:jc w:val="center"/>
        </w:trPr>
        <w:tc>
          <w:tcPr>
            <w:tcW w:w="1189" w:type="pct"/>
            <w:vMerge w:val="restart"/>
            <w:vAlign w:val="center"/>
          </w:tcPr>
          <w:p w:rsidR="005C0932" w:rsidRPr="00F075F4" w:rsidRDefault="005C0932" w:rsidP="00C311FD">
            <w:pPr>
              <w:spacing w:after="0"/>
              <w:rPr>
                <w:rFonts w:ascii="Times New Roman" w:hAnsi="Times New Roman" w:cs="Times New Roman"/>
                <w:sz w:val="24"/>
                <w:szCs w:val="24"/>
              </w:rPr>
            </w:pPr>
          </w:p>
        </w:tc>
        <w:tc>
          <w:tcPr>
            <w:tcW w:w="2451" w:type="pct"/>
            <w:vAlign w:val="center"/>
          </w:tcPr>
          <w:p w:rsidR="005C0932" w:rsidRPr="00F075F4" w:rsidRDefault="005C0932" w:rsidP="00C311FD">
            <w:pPr>
              <w:spacing w:after="0"/>
              <w:rPr>
                <w:rFonts w:ascii="Times New Roman" w:hAnsi="Times New Roman" w:cs="Times New Roman"/>
                <w:sz w:val="24"/>
                <w:szCs w:val="24"/>
              </w:rPr>
            </w:pPr>
            <w:r w:rsidRPr="00F075F4">
              <w:rPr>
                <w:rFonts w:ascii="Times New Roman" w:hAnsi="Times New Roman" w:cs="Times New Roman"/>
                <w:b/>
                <w:bCs/>
                <w:sz w:val="24"/>
                <w:szCs w:val="24"/>
              </w:rPr>
              <w:t>Măsura 4.2.3.</w:t>
            </w:r>
            <w:r w:rsidRPr="00F075F4">
              <w:rPr>
                <w:rFonts w:ascii="Times New Roman" w:hAnsi="Times New Roman" w:cs="Times New Roman"/>
                <w:sz w:val="24"/>
                <w:szCs w:val="24"/>
              </w:rPr>
              <w:t xml:space="preserve"> se vor păstra scobiturile naturale existente în care se acumulează și băltește de obicei mai multe luni apa din precipitații/după topirea zăpezii (acestea pot fi nivelate cu ocazia ultimei tăieri de regenerare și numai dacă nu este periclitată instalarea semințișului natural pe cel puțin 90% din suprafața unității amenajistice); la proiectarea/amplasarea drumurilor de scos-apropiat se va avea în vedere ca  traseul acestora să nu afecteze scobiturile naturale existente care prezintă potențial pentru acumularea și stagnarea apei, cu excepția situațiilor pentru care nu există altă alternativă;  </w:t>
            </w:r>
          </w:p>
          <w:p w:rsidR="005C0932" w:rsidRPr="00F075F4" w:rsidRDefault="005C0932" w:rsidP="00C311FD">
            <w:pPr>
              <w:spacing w:after="0"/>
              <w:rPr>
                <w:rFonts w:ascii="Times New Roman" w:hAnsi="Times New Roman" w:cs="Times New Roman"/>
                <w:sz w:val="24"/>
                <w:szCs w:val="24"/>
              </w:rPr>
            </w:pPr>
          </w:p>
        </w:tc>
        <w:tc>
          <w:tcPr>
            <w:tcW w:w="1360" w:type="pct"/>
            <w:vAlign w:val="center"/>
          </w:tcPr>
          <w:p w:rsidR="005C0932" w:rsidRPr="00F075F4" w:rsidRDefault="005C0932" w:rsidP="00C311FD">
            <w:pPr>
              <w:spacing w:after="0"/>
              <w:rPr>
                <w:rFonts w:ascii="Times New Roman" w:hAnsi="Times New Roman" w:cs="Times New Roman"/>
                <w:sz w:val="24"/>
                <w:szCs w:val="24"/>
              </w:rPr>
            </w:pPr>
            <w:r w:rsidRPr="00F075F4">
              <w:rPr>
                <w:rFonts w:ascii="Times New Roman" w:hAnsi="Times New Roman" w:cs="Times New Roman"/>
                <w:sz w:val="24"/>
                <w:szCs w:val="24"/>
              </w:rPr>
              <w:t xml:space="preserve">Semestrial (de regulă semestrial, cu ocazia controalelor de fond, dar și la predarea/reprimirea parchetelor, controlul exploatării, cu ocazia observațiilor/patrulărilor realizate în cadrul activității de protecție a pădurii, precum și orice activitate silvică care implică observații în teren  </w:t>
            </w:r>
          </w:p>
        </w:tc>
      </w:tr>
      <w:tr w:rsidR="005C0932" w:rsidRPr="00F075F4" w:rsidTr="00BC3AA2">
        <w:trPr>
          <w:jc w:val="center"/>
        </w:trPr>
        <w:tc>
          <w:tcPr>
            <w:tcW w:w="1189" w:type="pct"/>
            <w:vMerge/>
            <w:vAlign w:val="center"/>
          </w:tcPr>
          <w:p w:rsidR="005C0932" w:rsidRPr="00F075F4" w:rsidRDefault="005C0932" w:rsidP="00C311FD">
            <w:pPr>
              <w:spacing w:after="0"/>
              <w:rPr>
                <w:rFonts w:ascii="Times New Roman" w:hAnsi="Times New Roman" w:cs="Times New Roman"/>
                <w:sz w:val="24"/>
                <w:szCs w:val="24"/>
              </w:rPr>
            </w:pPr>
          </w:p>
        </w:tc>
        <w:tc>
          <w:tcPr>
            <w:tcW w:w="2451" w:type="pct"/>
            <w:vAlign w:val="center"/>
          </w:tcPr>
          <w:p w:rsidR="005C0932" w:rsidRPr="00F075F4" w:rsidRDefault="005C0932" w:rsidP="00C311FD">
            <w:pPr>
              <w:spacing w:after="0"/>
              <w:rPr>
                <w:rFonts w:ascii="Times New Roman" w:hAnsi="Times New Roman" w:cs="Times New Roman"/>
                <w:sz w:val="24"/>
                <w:szCs w:val="24"/>
              </w:rPr>
            </w:pPr>
            <w:r w:rsidRPr="00F075F4">
              <w:rPr>
                <w:rFonts w:ascii="Times New Roman" w:hAnsi="Times New Roman" w:cs="Times New Roman"/>
                <w:b/>
                <w:bCs/>
                <w:sz w:val="24"/>
                <w:szCs w:val="24"/>
              </w:rPr>
              <w:t>Măsura 4.2.4.</w:t>
            </w:r>
            <w:r w:rsidRPr="00F075F4">
              <w:rPr>
                <w:rFonts w:ascii="Times New Roman" w:hAnsi="Times New Roman" w:cs="Times New Roman"/>
                <w:sz w:val="24"/>
                <w:szCs w:val="24"/>
              </w:rPr>
              <w:t xml:space="preserve"> nu se vor proiecta/amplasa drumuri de scos-apropiat cu traseu în vecinătatea malurilor pâraielor, cu excepția situațiilor pentru care nu există altă alternativă;  </w:t>
            </w:r>
          </w:p>
          <w:p w:rsidR="005C0932" w:rsidRPr="00F075F4" w:rsidRDefault="005C0932" w:rsidP="00C311FD">
            <w:pPr>
              <w:spacing w:after="0"/>
              <w:rPr>
                <w:rFonts w:ascii="Times New Roman" w:hAnsi="Times New Roman" w:cs="Times New Roman"/>
                <w:sz w:val="24"/>
                <w:szCs w:val="24"/>
              </w:rPr>
            </w:pPr>
          </w:p>
        </w:tc>
        <w:tc>
          <w:tcPr>
            <w:tcW w:w="1360" w:type="pct"/>
            <w:vAlign w:val="center"/>
          </w:tcPr>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sz w:val="24"/>
                <w:szCs w:val="24"/>
                <w:lang w:val="fr-FR"/>
              </w:rPr>
              <w:t>Lunar, În cadrul termenelor de recoltare și colectare stabilite  prin autorizația de exploatare  a parchetului  (cu ocazia predării/reprimirii parchetului respectiv a controalelor de exploatare)</w:t>
            </w:r>
          </w:p>
        </w:tc>
      </w:tr>
      <w:tr w:rsidR="005C0932" w:rsidRPr="00F075F4" w:rsidTr="00BC3AA2">
        <w:trPr>
          <w:jc w:val="center"/>
        </w:trPr>
        <w:tc>
          <w:tcPr>
            <w:tcW w:w="1189" w:type="pct"/>
            <w:vMerge/>
            <w:vAlign w:val="center"/>
          </w:tcPr>
          <w:p w:rsidR="005C0932" w:rsidRPr="00F075F4" w:rsidRDefault="005C0932" w:rsidP="00C311FD">
            <w:pPr>
              <w:spacing w:after="0"/>
              <w:rPr>
                <w:rFonts w:ascii="Times New Roman" w:hAnsi="Times New Roman" w:cs="Times New Roman"/>
                <w:sz w:val="24"/>
                <w:szCs w:val="24"/>
                <w:lang w:val="fr-FR"/>
              </w:rPr>
            </w:pPr>
          </w:p>
        </w:tc>
        <w:tc>
          <w:tcPr>
            <w:tcW w:w="2451" w:type="pct"/>
            <w:vAlign w:val="center"/>
          </w:tcPr>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b/>
                <w:bCs/>
                <w:sz w:val="24"/>
                <w:szCs w:val="24"/>
                <w:lang w:val="fr-FR"/>
              </w:rPr>
              <w:t>Măsura 4.2.5.</w:t>
            </w:r>
            <w:r w:rsidRPr="00F075F4">
              <w:rPr>
                <w:rFonts w:ascii="Times New Roman" w:hAnsi="Times New Roman" w:cs="Times New Roman"/>
                <w:sz w:val="24"/>
                <w:szCs w:val="24"/>
                <w:lang w:val="fr-FR"/>
              </w:rPr>
              <w:t xml:space="preserve"> evitarea pe cât posibil a extragerii </w:t>
            </w:r>
            <w:r w:rsidRPr="00F075F4">
              <w:rPr>
                <w:rFonts w:ascii="Times New Roman" w:hAnsi="Times New Roman" w:cs="Times New Roman"/>
                <w:sz w:val="24"/>
                <w:szCs w:val="24"/>
                <w:lang w:val="fr-FR"/>
              </w:rPr>
              <w:lastRenderedPageBreak/>
              <w:t>de arbori pe o bandă de 3-5 m de la firul pâraielor, mariginea bălților și de lângă izvoare (zonă maluri);</w:t>
            </w:r>
          </w:p>
        </w:tc>
        <w:tc>
          <w:tcPr>
            <w:tcW w:w="1360" w:type="pct"/>
            <w:vAlign w:val="center"/>
          </w:tcPr>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sz w:val="24"/>
                <w:szCs w:val="24"/>
                <w:lang w:val="fr-FR"/>
              </w:rPr>
              <w:lastRenderedPageBreak/>
              <w:t xml:space="preserve">Semestrial  (de regulă </w:t>
            </w:r>
            <w:r w:rsidRPr="00F075F4">
              <w:rPr>
                <w:rFonts w:ascii="Times New Roman" w:hAnsi="Times New Roman" w:cs="Times New Roman"/>
                <w:sz w:val="24"/>
                <w:szCs w:val="24"/>
                <w:lang w:val="fr-FR"/>
              </w:rPr>
              <w:lastRenderedPageBreak/>
              <w:t xml:space="preserve">semestrial, cu ocazia controalelor de fond, dar și la constituirea/verificarea actelor de punere în valoare, predarea/reprimirea parchetelor, controlul exploatării, cu ocazia observațiilor/patrulărilor realizate în cadrul activității de protecție a pădurii, precum și orice activitate silvică care implică observații în teren  </w:t>
            </w:r>
          </w:p>
        </w:tc>
      </w:tr>
      <w:tr w:rsidR="005C0932" w:rsidRPr="00F075F4" w:rsidTr="00BC3AA2">
        <w:trPr>
          <w:jc w:val="center"/>
        </w:trPr>
        <w:tc>
          <w:tcPr>
            <w:tcW w:w="1189" w:type="pct"/>
            <w:vMerge/>
            <w:vAlign w:val="center"/>
          </w:tcPr>
          <w:p w:rsidR="005C0932" w:rsidRPr="00F075F4" w:rsidRDefault="005C0932" w:rsidP="00C311FD">
            <w:pPr>
              <w:spacing w:after="0"/>
              <w:rPr>
                <w:rFonts w:ascii="Times New Roman" w:hAnsi="Times New Roman" w:cs="Times New Roman"/>
                <w:sz w:val="24"/>
                <w:szCs w:val="24"/>
                <w:lang w:val="fr-FR"/>
              </w:rPr>
            </w:pPr>
          </w:p>
        </w:tc>
        <w:tc>
          <w:tcPr>
            <w:tcW w:w="2451" w:type="pct"/>
            <w:vAlign w:val="center"/>
          </w:tcPr>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b/>
                <w:bCs/>
                <w:sz w:val="24"/>
                <w:szCs w:val="24"/>
                <w:lang w:val="fr-FR"/>
              </w:rPr>
              <w:t>Măsura 4.2.6.</w:t>
            </w:r>
            <w:r w:rsidRPr="00F075F4">
              <w:rPr>
                <w:rFonts w:ascii="Times New Roman" w:hAnsi="Times New Roman" w:cs="Times New Roman"/>
                <w:sz w:val="24"/>
                <w:szCs w:val="24"/>
                <w:lang w:val="fr-FR"/>
              </w:rPr>
              <w:t xml:space="preserve"> menținerea lăstărișurilor, smârcurilor, nuielișurilor, alunișurilor acolo unde este relevant, și, după caz, acolo unde este necesară rărirea sau înlocuirea acestora cu puieți/semințișuri naturale ale altor specii forestiere valoroase, aceste operațiuni se vor realiza treptat;</w:t>
            </w:r>
          </w:p>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b/>
                <w:bCs/>
                <w:sz w:val="24"/>
                <w:szCs w:val="24"/>
                <w:lang w:val="fr-FR"/>
              </w:rPr>
              <w:t>Măsura 4.2.7.</w:t>
            </w:r>
            <w:r w:rsidRPr="00F075F4">
              <w:rPr>
                <w:rFonts w:ascii="Times New Roman" w:hAnsi="Times New Roman" w:cs="Times New Roman"/>
                <w:sz w:val="24"/>
                <w:szCs w:val="24"/>
                <w:lang w:val="fr-FR"/>
              </w:rPr>
              <w:t xml:space="preserve"> menținerea subarboretului, pe cât posibil și în zonele unde s-a declanșat regenerarea naturală, într-o pondere de 5-10% din suprafața unității amenajistice</w:t>
            </w:r>
          </w:p>
        </w:tc>
        <w:tc>
          <w:tcPr>
            <w:tcW w:w="1360" w:type="pct"/>
            <w:vAlign w:val="center"/>
          </w:tcPr>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sz w:val="24"/>
                <w:szCs w:val="24"/>
                <w:lang w:val="fr-FR"/>
              </w:rPr>
              <w:t>Semestrial (de regulă semestrial, cu ocazia planificării lucrărilor de regenerare/îngrijire respectiv a desfășurării controlului anual al regenerărilor, precum și cu ocazia controalelor de fond și a celor de exploatare în parchete/reprimire parchete)</w:t>
            </w:r>
          </w:p>
        </w:tc>
      </w:tr>
      <w:tr w:rsidR="005C0932" w:rsidRPr="00F075F4" w:rsidTr="00BC3AA2">
        <w:trPr>
          <w:jc w:val="center"/>
        </w:trPr>
        <w:tc>
          <w:tcPr>
            <w:tcW w:w="1189" w:type="pct"/>
            <w:vMerge w:val="restart"/>
            <w:vAlign w:val="center"/>
          </w:tcPr>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sz w:val="24"/>
                <w:szCs w:val="24"/>
                <w:lang w:val="fr-FR"/>
              </w:rPr>
              <w:t>Monitorizarea stării de conservare a speciilor de herpetofaună</w:t>
            </w:r>
          </w:p>
          <w:p w:rsidR="005C0932" w:rsidRPr="00F075F4" w:rsidRDefault="005C0932" w:rsidP="00C311FD">
            <w:pPr>
              <w:spacing w:after="0"/>
              <w:rPr>
                <w:rFonts w:ascii="Times New Roman" w:hAnsi="Times New Roman" w:cs="Times New Roman"/>
                <w:i/>
                <w:iCs/>
                <w:sz w:val="24"/>
                <w:szCs w:val="24"/>
                <w:lang w:val="fr-FR"/>
              </w:rPr>
            </w:pPr>
            <w:r w:rsidRPr="00F075F4">
              <w:rPr>
                <w:rFonts w:ascii="Times New Roman" w:hAnsi="Times New Roman" w:cs="Times New Roman"/>
                <w:i/>
                <w:iCs/>
                <w:sz w:val="24"/>
                <w:szCs w:val="24"/>
                <w:lang w:val="fr-FR"/>
              </w:rPr>
              <w:t>Anguis fragilis,</w:t>
            </w:r>
          </w:p>
          <w:p w:rsidR="005C0932" w:rsidRPr="00F075F4" w:rsidRDefault="005C0932" w:rsidP="00C311FD">
            <w:pPr>
              <w:spacing w:after="0"/>
              <w:rPr>
                <w:rFonts w:ascii="Times New Roman" w:hAnsi="Times New Roman" w:cs="Times New Roman"/>
                <w:i/>
                <w:iCs/>
                <w:sz w:val="24"/>
                <w:szCs w:val="24"/>
                <w:lang w:val="fr-FR"/>
              </w:rPr>
            </w:pPr>
            <w:r w:rsidRPr="00F075F4">
              <w:rPr>
                <w:rFonts w:ascii="Times New Roman" w:hAnsi="Times New Roman" w:cs="Times New Roman"/>
                <w:i/>
                <w:iCs/>
                <w:sz w:val="24"/>
                <w:szCs w:val="24"/>
                <w:lang w:val="fr-FR"/>
              </w:rPr>
              <w:t>Coronella austriaca,</w:t>
            </w:r>
          </w:p>
          <w:p w:rsidR="005C0932" w:rsidRPr="00F075F4" w:rsidRDefault="005C0932" w:rsidP="00C311FD">
            <w:pPr>
              <w:spacing w:after="0"/>
              <w:rPr>
                <w:rFonts w:ascii="Times New Roman" w:hAnsi="Times New Roman" w:cs="Times New Roman"/>
                <w:i/>
                <w:iCs/>
                <w:sz w:val="24"/>
                <w:szCs w:val="24"/>
                <w:lang w:val="fr-FR"/>
              </w:rPr>
            </w:pPr>
            <w:r w:rsidRPr="00F075F4">
              <w:rPr>
                <w:rFonts w:ascii="Times New Roman" w:hAnsi="Times New Roman" w:cs="Times New Roman"/>
                <w:i/>
                <w:iCs/>
                <w:sz w:val="24"/>
                <w:szCs w:val="24"/>
                <w:lang w:val="fr-FR"/>
              </w:rPr>
              <w:t>Lacerta agilis,</w:t>
            </w:r>
          </w:p>
          <w:p w:rsidR="005C0932" w:rsidRPr="00F075F4" w:rsidRDefault="005C0932" w:rsidP="00C311FD">
            <w:pPr>
              <w:spacing w:after="0"/>
              <w:rPr>
                <w:rFonts w:ascii="Times New Roman" w:hAnsi="Times New Roman" w:cs="Times New Roman"/>
                <w:i/>
                <w:iCs/>
                <w:sz w:val="24"/>
                <w:szCs w:val="24"/>
                <w:lang w:val="fr-FR"/>
              </w:rPr>
            </w:pPr>
            <w:r w:rsidRPr="00F075F4">
              <w:rPr>
                <w:rFonts w:ascii="Times New Roman" w:hAnsi="Times New Roman" w:cs="Times New Roman"/>
                <w:i/>
                <w:iCs/>
                <w:sz w:val="24"/>
                <w:szCs w:val="24"/>
                <w:lang w:val="fr-FR"/>
              </w:rPr>
              <w:t>Lacerta vivipara</w:t>
            </w:r>
          </w:p>
          <w:p w:rsidR="005C0932" w:rsidRPr="00F075F4" w:rsidRDefault="005C0932" w:rsidP="00C311FD">
            <w:pPr>
              <w:spacing w:after="0"/>
              <w:rPr>
                <w:rFonts w:ascii="Times New Roman" w:hAnsi="Times New Roman" w:cs="Times New Roman"/>
                <w:sz w:val="24"/>
                <w:szCs w:val="24"/>
                <w:lang w:val="fr-FR"/>
              </w:rPr>
            </w:pPr>
          </w:p>
        </w:tc>
        <w:tc>
          <w:tcPr>
            <w:tcW w:w="2451" w:type="pct"/>
            <w:vAlign w:val="center"/>
          </w:tcPr>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b/>
                <w:bCs/>
                <w:sz w:val="24"/>
                <w:szCs w:val="24"/>
                <w:lang w:val="fr-FR"/>
              </w:rPr>
              <w:t>Măsura 4.3.1.</w:t>
            </w:r>
            <w:r w:rsidRPr="00F075F4">
              <w:rPr>
                <w:rFonts w:ascii="Times New Roman" w:hAnsi="Times New Roman" w:cs="Times New Roman"/>
                <w:sz w:val="24"/>
                <w:szCs w:val="24"/>
                <w:lang w:val="fr-FR"/>
              </w:rPr>
              <w:t xml:space="preserve">  punerea în acord a lucrărilor silvice – amploare, eșalonare, perioade de derulare – cu biologia/ecologia speciei, acolo unde este relevant; </w:t>
            </w:r>
          </w:p>
          <w:p w:rsidR="005C0932" w:rsidRPr="00F075F4" w:rsidRDefault="005C0932" w:rsidP="00C311FD">
            <w:pPr>
              <w:spacing w:after="0"/>
              <w:rPr>
                <w:rFonts w:ascii="Times New Roman" w:hAnsi="Times New Roman" w:cs="Times New Roman"/>
                <w:sz w:val="24"/>
                <w:szCs w:val="24"/>
                <w:lang w:val="fr-FR"/>
              </w:rPr>
            </w:pPr>
          </w:p>
        </w:tc>
        <w:tc>
          <w:tcPr>
            <w:tcW w:w="1360" w:type="pct"/>
            <w:vAlign w:val="center"/>
          </w:tcPr>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sz w:val="24"/>
                <w:szCs w:val="24"/>
                <w:lang w:val="fr-FR"/>
              </w:rPr>
              <w:t>Anual (de regulă anual, cu ocazia planificării lucrărilor de regenerare/îngrijire respectiv a organizării licitării / eșalonării  recoltării masei lemnoase aferente borderoului)</w:t>
            </w:r>
          </w:p>
        </w:tc>
      </w:tr>
      <w:tr w:rsidR="005C0932" w:rsidRPr="00F075F4" w:rsidTr="00BC3AA2">
        <w:trPr>
          <w:jc w:val="center"/>
        </w:trPr>
        <w:tc>
          <w:tcPr>
            <w:tcW w:w="1189" w:type="pct"/>
            <w:vMerge/>
            <w:vAlign w:val="center"/>
          </w:tcPr>
          <w:p w:rsidR="005C0932" w:rsidRPr="00F075F4" w:rsidRDefault="005C0932" w:rsidP="00C311FD">
            <w:pPr>
              <w:spacing w:after="0"/>
              <w:rPr>
                <w:rFonts w:ascii="Times New Roman" w:hAnsi="Times New Roman" w:cs="Times New Roman"/>
                <w:sz w:val="24"/>
                <w:szCs w:val="24"/>
                <w:lang w:val="fr-FR"/>
              </w:rPr>
            </w:pPr>
          </w:p>
        </w:tc>
        <w:tc>
          <w:tcPr>
            <w:tcW w:w="2451" w:type="pct"/>
            <w:vAlign w:val="center"/>
          </w:tcPr>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b/>
                <w:bCs/>
                <w:sz w:val="24"/>
                <w:szCs w:val="24"/>
                <w:lang w:val="fr-FR"/>
              </w:rPr>
              <w:t>Măsura 4.3.2.</w:t>
            </w:r>
            <w:r w:rsidRPr="00F075F4">
              <w:rPr>
                <w:rFonts w:ascii="Times New Roman" w:hAnsi="Times New Roman" w:cs="Times New Roman"/>
                <w:sz w:val="24"/>
                <w:szCs w:val="24"/>
                <w:lang w:val="fr-FR"/>
              </w:rPr>
              <w:t xml:space="preserve">  menținerea lăstărișurilor, nuielișurilor, alunișurilor acolo unde este relevant, și, după caz, acolo unde este necesară rărirea sau înlocuirea acestora cu puieți/semințișuri naturale </w:t>
            </w:r>
            <w:r w:rsidRPr="00F075F4">
              <w:rPr>
                <w:rFonts w:ascii="Times New Roman" w:hAnsi="Times New Roman" w:cs="Times New Roman"/>
                <w:sz w:val="24"/>
                <w:szCs w:val="24"/>
                <w:lang w:val="fr-FR"/>
              </w:rPr>
              <w:lastRenderedPageBreak/>
              <w:t>ale altor specii forestiere valoroase, aceste operațiuni se vor realiza treptat;</w:t>
            </w:r>
          </w:p>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b/>
                <w:bCs/>
                <w:sz w:val="24"/>
                <w:szCs w:val="24"/>
                <w:lang w:val="fr-FR"/>
              </w:rPr>
              <w:t>Măsura 4.3.3.</w:t>
            </w:r>
            <w:r w:rsidRPr="00F075F4">
              <w:rPr>
                <w:rFonts w:ascii="Times New Roman" w:hAnsi="Times New Roman" w:cs="Times New Roman"/>
                <w:sz w:val="24"/>
                <w:szCs w:val="24"/>
                <w:lang w:val="fr-FR"/>
              </w:rPr>
              <w:t xml:space="preserve">  menținerea subarboretului, pe cât posibil și în zonele unde s-a declanșat regenerarea naturală, într-o pondere de 5-10% din suprafața unității amenajistice; </w:t>
            </w:r>
          </w:p>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b/>
                <w:bCs/>
                <w:sz w:val="24"/>
                <w:szCs w:val="24"/>
                <w:lang w:val="fr-FR"/>
              </w:rPr>
              <w:t>Măsura 4.3.4.</w:t>
            </w:r>
            <w:r w:rsidRPr="00F075F4">
              <w:rPr>
                <w:rFonts w:ascii="Times New Roman" w:hAnsi="Times New Roman" w:cs="Times New Roman"/>
                <w:sz w:val="24"/>
                <w:szCs w:val="24"/>
                <w:lang w:val="fr-FR"/>
              </w:rPr>
              <w:t xml:space="preserve">  menținerea desișurilor, tufișurilor și alunișurilor din zona lizierelor de pădure, a luminișurilor și poienilor din pădure, cele  situate  lângă potecile din fondul forestier;</w:t>
            </w:r>
          </w:p>
        </w:tc>
        <w:tc>
          <w:tcPr>
            <w:tcW w:w="1360" w:type="pct"/>
            <w:vAlign w:val="center"/>
          </w:tcPr>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sz w:val="24"/>
                <w:szCs w:val="24"/>
                <w:lang w:val="fr-FR"/>
              </w:rPr>
              <w:lastRenderedPageBreak/>
              <w:t xml:space="preserve">Semestrial (de regulă semestrial, cu ocazia planificării lucrărilor de regenerare/îngrijire </w:t>
            </w:r>
            <w:r w:rsidRPr="00F075F4">
              <w:rPr>
                <w:rFonts w:ascii="Times New Roman" w:hAnsi="Times New Roman" w:cs="Times New Roman"/>
                <w:sz w:val="24"/>
                <w:szCs w:val="24"/>
                <w:lang w:val="fr-FR"/>
              </w:rPr>
              <w:lastRenderedPageBreak/>
              <w:t>respectiv a desfășurării controlului anual al regenerărilor, precum și cu ocazia controalelor de fond și a celor de exploatare în parchete/reprimire în parchete)</w:t>
            </w:r>
          </w:p>
        </w:tc>
      </w:tr>
      <w:tr w:rsidR="005C0932" w:rsidRPr="00F075F4" w:rsidTr="00BC3AA2">
        <w:trPr>
          <w:trHeight w:val="1414"/>
          <w:jc w:val="center"/>
        </w:trPr>
        <w:tc>
          <w:tcPr>
            <w:tcW w:w="1189" w:type="pct"/>
            <w:vMerge w:val="restart"/>
            <w:vAlign w:val="center"/>
          </w:tcPr>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sz w:val="24"/>
                <w:szCs w:val="24"/>
                <w:lang w:val="fr-FR"/>
              </w:rPr>
              <w:lastRenderedPageBreak/>
              <w:t xml:space="preserve">Monitorizarea stării de conservare a speciei </w:t>
            </w:r>
            <w:r w:rsidRPr="00F075F4">
              <w:rPr>
                <w:rFonts w:ascii="Times New Roman" w:hAnsi="Times New Roman" w:cs="Times New Roman"/>
                <w:i/>
                <w:iCs/>
                <w:sz w:val="24"/>
                <w:szCs w:val="24"/>
                <w:lang w:val="fr-FR"/>
              </w:rPr>
              <w:t>Lutra lutra</w:t>
            </w:r>
          </w:p>
        </w:tc>
        <w:tc>
          <w:tcPr>
            <w:tcW w:w="2451" w:type="pct"/>
            <w:vAlign w:val="center"/>
          </w:tcPr>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b/>
                <w:bCs/>
                <w:sz w:val="24"/>
                <w:szCs w:val="24"/>
                <w:lang w:val="fr-FR"/>
              </w:rPr>
              <w:t>Măsura 5.1.1.</w:t>
            </w:r>
            <w:r w:rsidRPr="00F075F4">
              <w:rPr>
                <w:rFonts w:ascii="Times New Roman" w:hAnsi="Times New Roman" w:cs="Times New Roman"/>
                <w:sz w:val="24"/>
                <w:szCs w:val="24"/>
                <w:lang w:val="fr-FR"/>
              </w:rPr>
              <w:t xml:space="preserve">  punerea in acord a lucrărilor silvice – amploare, eșalonare, perioada de derulare – cu biologia/ecologia speciei, acolo unde este relevant;</w:t>
            </w:r>
          </w:p>
          <w:p w:rsidR="005C0932" w:rsidRPr="00F075F4" w:rsidRDefault="005C0932" w:rsidP="00C311FD">
            <w:pPr>
              <w:spacing w:after="0"/>
              <w:rPr>
                <w:rFonts w:ascii="Times New Roman" w:hAnsi="Times New Roman" w:cs="Times New Roman"/>
                <w:sz w:val="24"/>
                <w:szCs w:val="24"/>
                <w:lang w:val="fr-FR"/>
              </w:rPr>
            </w:pPr>
          </w:p>
        </w:tc>
        <w:tc>
          <w:tcPr>
            <w:tcW w:w="1360" w:type="pct"/>
            <w:vAlign w:val="center"/>
          </w:tcPr>
          <w:p w:rsidR="005C0932" w:rsidRPr="00F075F4" w:rsidRDefault="005C0932" w:rsidP="00C311FD">
            <w:pPr>
              <w:spacing w:after="0"/>
              <w:rPr>
                <w:rFonts w:ascii="Times New Roman" w:hAnsi="Times New Roman" w:cs="Times New Roman"/>
                <w:sz w:val="24"/>
                <w:szCs w:val="24"/>
                <w:lang w:val="fr-FR"/>
              </w:rPr>
            </w:pPr>
            <w:r w:rsidRPr="00F075F4">
              <w:rPr>
                <w:rFonts w:ascii="Times New Roman" w:hAnsi="Times New Roman" w:cs="Times New Roman"/>
                <w:sz w:val="24"/>
                <w:szCs w:val="24"/>
                <w:lang w:val="fr-FR"/>
              </w:rPr>
              <w:t>Anual (de regulă anual, cu ocazia planificării lucrărilor de regenerare/îngrijire respectiv a organizării licitării / eșalonării  recoltării masei lemnoase aferente borderoului)</w:t>
            </w:r>
          </w:p>
        </w:tc>
      </w:tr>
      <w:tr w:rsidR="005C0932" w:rsidRPr="00F075F4" w:rsidTr="00BC3AA2">
        <w:trPr>
          <w:trHeight w:val="3249"/>
          <w:jc w:val="center"/>
        </w:trPr>
        <w:tc>
          <w:tcPr>
            <w:tcW w:w="1189" w:type="pct"/>
            <w:vMerge/>
            <w:vAlign w:val="center"/>
          </w:tcPr>
          <w:p w:rsidR="005C0932" w:rsidRPr="00F075F4" w:rsidRDefault="005C0932" w:rsidP="00C311FD">
            <w:pPr>
              <w:spacing w:after="0"/>
              <w:rPr>
                <w:rFonts w:ascii="Times New Roman" w:hAnsi="Times New Roman" w:cs="Times New Roman"/>
                <w:sz w:val="24"/>
                <w:szCs w:val="24"/>
                <w:lang w:val="fr-FR"/>
              </w:rPr>
            </w:pPr>
          </w:p>
        </w:tc>
        <w:tc>
          <w:tcPr>
            <w:tcW w:w="2451" w:type="pct"/>
            <w:vAlign w:val="center"/>
          </w:tcPr>
          <w:p w:rsidR="005C0932" w:rsidRPr="00F075F4" w:rsidRDefault="005C0932" w:rsidP="00C311FD">
            <w:pPr>
              <w:spacing w:after="0"/>
              <w:rPr>
                <w:rFonts w:ascii="Times New Roman" w:hAnsi="Times New Roman" w:cs="Times New Roman"/>
                <w:sz w:val="24"/>
                <w:szCs w:val="24"/>
              </w:rPr>
            </w:pPr>
            <w:r w:rsidRPr="00F075F4">
              <w:rPr>
                <w:rFonts w:ascii="Times New Roman" w:hAnsi="Times New Roman" w:cs="Times New Roman"/>
                <w:b/>
                <w:bCs/>
                <w:sz w:val="24"/>
                <w:szCs w:val="24"/>
              </w:rPr>
              <w:t>Măsura 5.1.2.</w:t>
            </w:r>
            <w:r w:rsidRPr="00F075F4">
              <w:rPr>
                <w:rFonts w:ascii="Times New Roman" w:hAnsi="Times New Roman" w:cs="Times New Roman"/>
                <w:sz w:val="24"/>
                <w:szCs w:val="24"/>
              </w:rPr>
              <w:t xml:space="preserve"> păstrarea arborilor căzuți / dezrădăcinați pe malurile pâraielor în apropierea gurilor de vărsare în lacul Paltinu (V.Cerbilor, V.Păltinoasa), în măsura în care un volum mare de masă lemnoasă acumulată astfel în aceste zone nu va optura scurgerea apei în baraj;</w:t>
            </w:r>
          </w:p>
          <w:p w:rsidR="005C0932" w:rsidRPr="00F075F4" w:rsidRDefault="005C0932" w:rsidP="00C311FD">
            <w:pPr>
              <w:spacing w:after="0"/>
              <w:rPr>
                <w:rFonts w:ascii="Times New Roman" w:hAnsi="Times New Roman" w:cs="Times New Roman"/>
                <w:sz w:val="24"/>
                <w:szCs w:val="24"/>
              </w:rPr>
            </w:pPr>
            <w:r w:rsidRPr="00F075F4">
              <w:rPr>
                <w:rFonts w:ascii="Times New Roman" w:hAnsi="Times New Roman" w:cs="Times New Roman"/>
                <w:b/>
                <w:bCs/>
                <w:sz w:val="24"/>
                <w:szCs w:val="24"/>
              </w:rPr>
              <w:t>Măsura 5.1.3</w:t>
            </w:r>
            <w:r w:rsidRPr="00F075F4">
              <w:rPr>
                <w:rFonts w:ascii="Times New Roman" w:hAnsi="Times New Roman" w:cs="Times New Roman"/>
                <w:sz w:val="24"/>
                <w:szCs w:val="24"/>
              </w:rPr>
              <w:t>.  menținerea desișurilor, nuielișurilor, arbuștilor care oferă camuflaj galeriilor/cotloanelor aflate în malurile pâraielor/lacului Paltinu și între rădăcinile arborilor mărginași apei;</w:t>
            </w:r>
          </w:p>
          <w:p w:rsidR="005C0932" w:rsidRPr="00F075F4" w:rsidRDefault="005C0932" w:rsidP="00C311FD">
            <w:pPr>
              <w:spacing w:after="0"/>
              <w:rPr>
                <w:rFonts w:ascii="Times New Roman" w:hAnsi="Times New Roman" w:cs="Times New Roman"/>
                <w:sz w:val="24"/>
                <w:szCs w:val="24"/>
              </w:rPr>
            </w:pPr>
            <w:r w:rsidRPr="00F075F4">
              <w:rPr>
                <w:rFonts w:ascii="Times New Roman" w:hAnsi="Times New Roman" w:cs="Times New Roman"/>
                <w:b/>
                <w:bCs/>
                <w:sz w:val="24"/>
                <w:szCs w:val="24"/>
              </w:rPr>
              <w:t>Măsura 5.1.4.</w:t>
            </w:r>
            <w:r w:rsidRPr="00F075F4">
              <w:rPr>
                <w:rFonts w:ascii="Times New Roman" w:hAnsi="Times New Roman" w:cs="Times New Roman"/>
                <w:sz w:val="24"/>
                <w:szCs w:val="24"/>
              </w:rPr>
              <w:t xml:space="preserve">  nu se vor proiecta/amplasa drumuri de scos-apropiat cu traseu în vecinătatea malurilor pâraielor, cu excepția situațiilor pentru care nu există altă alternativă;  </w:t>
            </w:r>
          </w:p>
        </w:tc>
        <w:tc>
          <w:tcPr>
            <w:tcW w:w="1360" w:type="pct"/>
            <w:vAlign w:val="center"/>
          </w:tcPr>
          <w:p w:rsidR="005C0932" w:rsidRPr="00F075F4" w:rsidRDefault="005C0932" w:rsidP="00C311FD">
            <w:pPr>
              <w:spacing w:after="0"/>
              <w:rPr>
                <w:rFonts w:ascii="Times New Roman" w:hAnsi="Times New Roman" w:cs="Times New Roman"/>
                <w:sz w:val="24"/>
                <w:szCs w:val="24"/>
              </w:rPr>
            </w:pPr>
            <w:r w:rsidRPr="00F075F4">
              <w:rPr>
                <w:rFonts w:ascii="Times New Roman" w:hAnsi="Times New Roman" w:cs="Times New Roman"/>
                <w:sz w:val="24"/>
                <w:szCs w:val="24"/>
              </w:rPr>
              <w:t xml:space="preserve">Semestrial  (de regulă semestrial, cu ocazia controalelor de fond, dar și la constituirea/verificarea actelor de punere în valoare, predarea/reprimirea parchetelor, controlul exploatării, cu ocazia observațiilor/patrulărilor realizate în cadrul activității de protecție a pădurii, precum și orice activitate silvică/cinegetică ce implică observații în teren) </w:t>
            </w:r>
          </w:p>
        </w:tc>
      </w:tr>
      <w:tr w:rsidR="005C0932" w:rsidRPr="00F075F4" w:rsidTr="00BC3AA2">
        <w:trPr>
          <w:trHeight w:val="1397"/>
          <w:jc w:val="center"/>
        </w:trPr>
        <w:tc>
          <w:tcPr>
            <w:tcW w:w="1189" w:type="pct"/>
            <w:vMerge w:val="restart"/>
            <w:vAlign w:val="center"/>
          </w:tcPr>
          <w:p w:rsidR="005C0932" w:rsidRPr="00F075F4" w:rsidRDefault="005C0932" w:rsidP="00C311FD">
            <w:pPr>
              <w:spacing w:after="0"/>
              <w:rPr>
                <w:rFonts w:ascii="Times New Roman" w:hAnsi="Times New Roman" w:cs="Times New Roman"/>
                <w:sz w:val="24"/>
                <w:szCs w:val="24"/>
              </w:rPr>
            </w:pPr>
            <w:r w:rsidRPr="00F075F4">
              <w:rPr>
                <w:rFonts w:ascii="Times New Roman" w:hAnsi="Times New Roman" w:cs="Times New Roman"/>
                <w:sz w:val="24"/>
                <w:szCs w:val="24"/>
              </w:rPr>
              <w:lastRenderedPageBreak/>
              <w:t xml:space="preserve">Monitorizarea stării de conservare a speciei </w:t>
            </w:r>
            <w:r w:rsidRPr="00F075F4">
              <w:rPr>
                <w:rFonts w:ascii="Times New Roman" w:hAnsi="Times New Roman" w:cs="Times New Roman"/>
                <w:i/>
                <w:iCs/>
                <w:sz w:val="24"/>
                <w:szCs w:val="24"/>
              </w:rPr>
              <w:t>Ursus arctos</w:t>
            </w:r>
          </w:p>
        </w:tc>
        <w:tc>
          <w:tcPr>
            <w:tcW w:w="2451" w:type="pct"/>
            <w:vAlign w:val="center"/>
          </w:tcPr>
          <w:p w:rsidR="005C0932" w:rsidRPr="00F075F4" w:rsidRDefault="005C0932" w:rsidP="00C311FD">
            <w:pPr>
              <w:spacing w:after="0"/>
              <w:rPr>
                <w:rFonts w:ascii="Times New Roman" w:hAnsi="Times New Roman" w:cs="Times New Roman"/>
                <w:sz w:val="24"/>
                <w:szCs w:val="24"/>
              </w:rPr>
            </w:pPr>
            <w:r w:rsidRPr="00F075F4">
              <w:rPr>
                <w:rFonts w:ascii="Times New Roman" w:hAnsi="Times New Roman" w:cs="Times New Roman"/>
                <w:b/>
                <w:bCs/>
                <w:sz w:val="24"/>
                <w:szCs w:val="24"/>
              </w:rPr>
              <w:t>Măsura 5.2.1.</w:t>
            </w:r>
            <w:r w:rsidRPr="00F075F4">
              <w:rPr>
                <w:rFonts w:ascii="Times New Roman" w:hAnsi="Times New Roman" w:cs="Times New Roman"/>
                <w:sz w:val="24"/>
                <w:szCs w:val="24"/>
              </w:rPr>
              <w:t xml:space="preserve">  punerea in acord a lucrărilor silvice – amploare, eșalonare, perioada de derulare – cu biologia/ecologia speciei, acolo unde este relevant;  </w:t>
            </w:r>
          </w:p>
          <w:p w:rsidR="005C0932" w:rsidRPr="00F075F4" w:rsidRDefault="005C0932" w:rsidP="00C311FD">
            <w:pPr>
              <w:spacing w:after="0"/>
              <w:rPr>
                <w:rFonts w:ascii="Times New Roman" w:hAnsi="Times New Roman" w:cs="Times New Roman"/>
                <w:sz w:val="24"/>
                <w:szCs w:val="24"/>
              </w:rPr>
            </w:pPr>
          </w:p>
        </w:tc>
        <w:tc>
          <w:tcPr>
            <w:tcW w:w="1360" w:type="pct"/>
            <w:vAlign w:val="center"/>
          </w:tcPr>
          <w:p w:rsidR="005C0932" w:rsidRPr="00F075F4" w:rsidRDefault="005C0932" w:rsidP="00C311FD">
            <w:pPr>
              <w:spacing w:after="0"/>
              <w:rPr>
                <w:rFonts w:ascii="Times New Roman" w:hAnsi="Times New Roman" w:cs="Times New Roman"/>
                <w:sz w:val="24"/>
                <w:szCs w:val="24"/>
              </w:rPr>
            </w:pPr>
            <w:r w:rsidRPr="00F075F4">
              <w:rPr>
                <w:rFonts w:ascii="Times New Roman" w:hAnsi="Times New Roman" w:cs="Times New Roman"/>
                <w:sz w:val="24"/>
                <w:szCs w:val="24"/>
              </w:rPr>
              <w:t>Anual (de regulă anual, cu ocazia planificării lucrărilor de regenerare/îngrijire respectiv a organizării licitării / eșalonării  recoltării masei lemnoase aferente borderoului)</w:t>
            </w:r>
          </w:p>
        </w:tc>
      </w:tr>
      <w:tr w:rsidR="005C0932" w:rsidRPr="00F075F4" w:rsidTr="00BC3AA2">
        <w:trPr>
          <w:jc w:val="center"/>
        </w:trPr>
        <w:tc>
          <w:tcPr>
            <w:tcW w:w="1189" w:type="pct"/>
            <w:vMerge/>
            <w:vAlign w:val="center"/>
          </w:tcPr>
          <w:p w:rsidR="005C0932" w:rsidRPr="00F075F4" w:rsidRDefault="005C0932" w:rsidP="00C311FD">
            <w:pPr>
              <w:spacing w:after="0"/>
              <w:rPr>
                <w:rFonts w:ascii="Times New Roman" w:hAnsi="Times New Roman" w:cs="Times New Roman"/>
                <w:sz w:val="24"/>
                <w:szCs w:val="24"/>
              </w:rPr>
            </w:pPr>
          </w:p>
        </w:tc>
        <w:tc>
          <w:tcPr>
            <w:tcW w:w="2451" w:type="pct"/>
            <w:vAlign w:val="center"/>
          </w:tcPr>
          <w:p w:rsidR="005C0932" w:rsidRPr="00F075F4" w:rsidRDefault="005C0932" w:rsidP="00C311FD">
            <w:pPr>
              <w:spacing w:after="0"/>
              <w:rPr>
                <w:rFonts w:ascii="Times New Roman" w:hAnsi="Times New Roman" w:cs="Times New Roman"/>
                <w:sz w:val="24"/>
                <w:szCs w:val="24"/>
              </w:rPr>
            </w:pPr>
            <w:r w:rsidRPr="00F075F4">
              <w:rPr>
                <w:rFonts w:ascii="Times New Roman" w:hAnsi="Times New Roman" w:cs="Times New Roman"/>
                <w:b/>
                <w:bCs/>
                <w:sz w:val="24"/>
                <w:szCs w:val="24"/>
              </w:rPr>
              <w:t>Măsura 5.2.2.</w:t>
            </w:r>
            <w:r w:rsidRPr="00F075F4">
              <w:rPr>
                <w:rFonts w:ascii="Times New Roman" w:hAnsi="Times New Roman" w:cs="Times New Roman"/>
                <w:sz w:val="24"/>
                <w:szCs w:val="24"/>
              </w:rPr>
              <w:t xml:space="preserve">  menținerea desișurilor, arborilor mari căzuți / dezrădăcinați, în locurile relevante pentru specie;</w:t>
            </w:r>
          </w:p>
        </w:tc>
        <w:tc>
          <w:tcPr>
            <w:tcW w:w="1360" w:type="pct"/>
            <w:vAlign w:val="center"/>
          </w:tcPr>
          <w:p w:rsidR="005C0932" w:rsidRPr="00F075F4" w:rsidRDefault="005C0932" w:rsidP="00C311FD">
            <w:pPr>
              <w:spacing w:after="0"/>
              <w:rPr>
                <w:rFonts w:ascii="Times New Roman" w:hAnsi="Times New Roman" w:cs="Times New Roman"/>
                <w:sz w:val="24"/>
                <w:szCs w:val="24"/>
              </w:rPr>
            </w:pPr>
            <w:r w:rsidRPr="00F075F4">
              <w:rPr>
                <w:rFonts w:ascii="Times New Roman" w:hAnsi="Times New Roman" w:cs="Times New Roman"/>
                <w:sz w:val="24"/>
                <w:szCs w:val="24"/>
              </w:rPr>
              <w:t xml:space="preserve">Semestrial  (de regulă semestrial, cu ocazia controalelor de fond, dar și la constituirea/verificarea actelor de punere în valoare, predarea/reprimirea parchetelor, controlul exploatării, cu ocazia observațiilor/patrulărilor realizate în cadrul activității de protecție a pădurii, precum și orice activitate silvică/cinegetică ce implică observații în teren)  </w:t>
            </w:r>
          </w:p>
        </w:tc>
      </w:tr>
    </w:tbl>
    <w:p w:rsidR="00D268F4" w:rsidRPr="005C0932" w:rsidRDefault="00D268F4" w:rsidP="00C311FD">
      <w:pPr>
        <w:spacing w:after="0"/>
        <w:jc w:val="both"/>
        <w:rPr>
          <w:rFonts w:ascii="Times New Roman" w:hAnsi="Times New Roman" w:cs="Times New Roman"/>
          <w:sz w:val="24"/>
          <w:szCs w:val="24"/>
        </w:rPr>
      </w:pPr>
    </w:p>
    <w:p w:rsidR="0047180E" w:rsidRPr="005C0932" w:rsidRDefault="0047180E" w:rsidP="00C311FD">
      <w:pPr>
        <w:spacing w:after="0"/>
        <w:jc w:val="both"/>
        <w:rPr>
          <w:rFonts w:ascii="Times New Roman" w:hAnsi="Times New Roman" w:cs="Times New Roman"/>
          <w:sz w:val="24"/>
          <w:szCs w:val="24"/>
        </w:rPr>
      </w:pPr>
    </w:p>
    <w:p w:rsidR="00C61159" w:rsidRPr="00206F78" w:rsidRDefault="00B14AF1" w:rsidP="00C311FD">
      <w:pPr>
        <w:spacing w:after="0"/>
        <w:jc w:val="both"/>
        <w:rPr>
          <w:rFonts w:ascii="Times New Roman" w:hAnsi="Times New Roman" w:cs="Times New Roman"/>
          <w:b/>
          <w:sz w:val="24"/>
          <w:szCs w:val="24"/>
          <w:lang w:val="fr-FR"/>
        </w:rPr>
      </w:pPr>
      <w:r w:rsidRPr="00206F78">
        <w:rPr>
          <w:rFonts w:ascii="Times New Roman" w:hAnsi="Times New Roman" w:cs="Times New Roman"/>
          <w:b/>
          <w:sz w:val="24"/>
          <w:szCs w:val="24"/>
          <w:lang w:val="fr-FR"/>
        </w:rPr>
        <w:t>EMITEREA AVIZULUI DE MEDIU S-A FĂCUT AVÂNDU-SE ÎN VEDERE:</w:t>
      </w:r>
    </w:p>
    <w:p w:rsidR="00C51518" w:rsidRPr="00206F78" w:rsidRDefault="00C51518" w:rsidP="00C311FD">
      <w:pPr>
        <w:spacing w:after="0"/>
        <w:jc w:val="both"/>
        <w:rPr>
          <w:rFonts w:ascii="Times New Roman" w:hAnsi="Times New Roman" w:cs="Times New Roman"/>
          <w:b/>
          <w:sz w:val="24"/>
          <w:szCs w:val="24"/>
          <w:lang w:val="fr-FR"/>
        </w:rPr>
      </w:pPr>
      <w:r w:rsidRPr="00206F78">
        <w:rPr>
          <w:rFonts w:ascii="Times New Roman" w:hAnsi="Times New Roman" w:cs="Times New Roman"/>
          <w:b/>
          <w:sz w:val="24"/>
          <w:szCs w:val="24"/>
          <w:lang w:val="fr-FR"/>
        </w:rPr>
        <w:t xml:space="preserve">Modul în care considerațiile de mediu au fost integrate </w:t>
      </w:r>
      <w:r w:rsidR="00432AE7" w:rsidRPr="00206F78">
        <w:rPr>
          <w:rFonts w:ascii="Times New Roman" w:hAnsi="Times New Roman" w:cs="Times New Roman"/>
          <w:b/>
          <w:sz w:val="24"/>
          <w:szCs w:val="24"/>
          <w:lang w:val="fr-FR"/>
        </w:rPr>
        <w:t>î</w:t>
      </w:r>
      <w:r w:rsidRPr="00206F78">
        <w:rPr>
          <w:rFonts w:ascii="Times New Roman" w:hAnsi="Times New Roman" w:cs="Times New Roman"/>
          <w:b/>
          <w:sz w:val="24"/>
          <w:szCs w:val="24"/>
          <w:lang w:val="fr-FR"/>
        </w:rPr>
        <w:t>n plan:</w:t>
      </w:r>
    </w:p>
    <w:p w:rsidR="00C51518" w:rsidRPr="009E3F77" w:rsidRDefault="00C51518" w:rsidP="00C311FD">
      <w:pPr>
        <w:spacing w:after="0"/>
        <w:ind w:firstLine="720"/>
        <w:jc w:val="both"/>
        <w:rPr>
          <w:rFonts w:ascii="Times New Roman" w:hAnsi="Times New Roman" w:cs="Times New Roman"/>
          <w:sz w:val="24"/>
          <w:szCs w:val="24"/>
          <w:lang w:val="fr-FR"/>
        </w:rPr>
      </w:pPr>
      <w:r w:rsidRPr="00206F78">
        <w:rPr>
          <w:rFonts w:ascii="Times New Roman" w:hAnsi="Times New Roman" w:cs="Times New Roman"/>
          <w:sz w:val="24"/>
          <w:szCs w:val="24"/>
          <w:lang w:val="fr-FR"/>
        </w:rPr>
        <w:t xml:space="preserve">În cadrul procedurii SEA s-au stabilit obiectivele relevante de mediu, măsurile necesare pentru prevenirea, reducerea și compensarea efectelor negative asupra mediului generate de implementarea planului. </w:t>
      </w:r>
      <w:r w:rsidRPr="009E3F77">
        <w:rPr>
          <w:rFonts w:ascii="Times New Roman" w:hAnsi="Times New Roman" w:cs="Times New Roman"/>
          <w:sz w:val="24"/>
          <w:szCs w:val="24"/>
          <w:lang w:val="fr-FR"/>
        </w:rPr>
        <w:t>Pentru a asigura monitorizarea efectelor asupra mediului ale planului prin avizul de mediu s-a stabilit un set de indicatori de mediu pentru monitorizare.</w:t>
      </w:r>
    </w:p>
    <w:p w:rsidR="00C51518" w:rsidRPr="009E3F77" w:rsidRDefault="00C51518" w:rsidP="00C311FD">
      <w:pPr>
        <w:spacing w:after="0"/>
        <w:jc w:val="both"/>
        <w:rPr>
          <w:rFonts w:ascii="Times New Roman" w:hAnsi="Times New Roman" w:cs="Times New Roman"/>
          <w:b/>
          <w:sz w:val="24"/>
          <w:szCs w:val="24"/>
          <w:lang w:val="fr-FR"/>
        </w:rPr>
      </w:pPr>
      <w:r w:rsidRPr="009E3F77">
        <w:rPr>
          <w:rFonts w:ascii="Times New Roman" w:hAnsi="Times New Roman" w:cs="Times New Roman"/>
          <w:b/>
          <w:sz w:val="24"/>
          <w:szCs w:val="24"/>
          <w:lang w:val="fr-FR"/>
        </w:rPr>
        <w:t>Modul cum s-au luat în considerare opiniile exprimate de public și alte autorități:</w:t>
      </w:r>
    </w:p>
    <w:p w:rsidR="00C51518" w:rsidRPr="009E3F77" w:rsidRDefault="00843DC0" w:rsidP="00C311FD">
      <w:pPr>
        <w:spacing w:after="0"/>
        <w:ind w:firstLine="720"/>
        <w:jc w:val="both"/>
        <w:rPr>
          <w:rFonts w:ascii="Times New Roman" w:hAnsi="Times New Roman" w:cs="Times New Roman"/>
          <w:sz w:val="24"/>
          <w:szCs w:val="24"/>
          <w:lang w:val="fr-FR"/>
        </w:rPr>
      </w:pPr>
      <w:r w:rsidRPr="009E3F77">
        <w:rPr>
          <w:rFonts w:ascii="Times New Roman" w:hAnsi="Times New Roman" w:cs="Times New Roman"/>
          <w:sz w:val="24"/>
          <w:szCs w:val="24"/>
          <w:lang w:val="fr-FR"/>
        </w:rPr>
        <w:t xml:space="preserve">În procedura de emitere a avizului de mediu s-au asigurat informarea publicului prin anunțuri repetate </w:t>
      </w:r>
      <w:r w:rsidR="00E56F38" w:rsidRPr="009E3F77">
        <w:rPr>
          <w:rFonts w:ascii="Times New Roman" w:hAnsi="Times New Roman" w:cs="Times New Roman"/>
          <w:sz w:val="24"/>
          <w:szCs w:val="24"/>
          <w:lang w:val="fr-FR"/>
        </w:rPr>
        <w:t>î</w:t>
      </w:r>
      <w:r w:rsidRPr="009E3F77">
        <w:rPr>
          <w:rFonts w:ascii="Times New Roman" w:hAnsi="Times New Roman" w:cs="Times New Roman"/>
          <w:sz w:val="24"/>
          <w:szCs w:val="24"/>
          <w:lang w:val="fr-FR"/>
        </w:rPr>
        <w:t xml:space="preserve">n mass – media și </w:t>
      </w:r>
      <w:r w:rsidR="00485345" w:rsidRPr="009E3F77">
        <w:rPr>
          <w:rFonts w:ascii="Times New Roman" w:hAnsi="Times New Roman" w:cs="Times New Roman"/>
          <w:sz w:val="24"/>
          <w:szCs w:val="24"/>
          <w:lang w:val="fr-FR"/>
        </w:rPr>
        <w:t xml:space="preserve">la sediul </w:t>
      </w:r>
      <w:r w:rsidRPr="009E3F77">
        <w:rPr>
          <w:rFonts w:ascii="Times New Roman" w:hAnsi="Times New Roman" w:cs="Times New Roman"/>
          <w:sz w:val="24"/>
          <w:szCs w:val="24"/>
          <w:lang w:val="fr-FR"/>
        </w:rPr>
        <w:t>APM Prahova.</w:t>
      </w:r>
    </w:p>
    <w:p w:rsidR="00843DC0" w:rsidRPr="009E3F77" w:rsidRDefault="00843DC0" w:rsidP="00C311FD">
      <w:pPr>
        <w:spacing w:after="0"/>
        <w:ind w:firstLine="720"/>
        <w:jc w:val="both"/>
        <w:rPr>
          <w:rFonts w:ascii="Times New Roman" w:hAnsi="Times New Roman" w:cs="Times New Roman"/>
          <w:sz w:val="24"/>
          <w:szCs w:val="24"/>
          <w:lang w:val="fr-FR"/>
        </w:rPr>
      </w:pPr>
      <w:r w:rsidRPr="009E3F77">
        <w:rPr>
          <w:rFonts w:ascii="Times New Roman" w:hAnsi="Times New Roman" w:cs="Times New Roman"/>
          <w:sz w:val="24"/>
          <w:szCs w:val="24"/>
          <w:lang w:val="fr-FR"/>
        </w:rPr>
        <w:lastRenderedPageBreak/>
        <w:t>Au fost puse la dispoziția publicului potențial interesat, spre consultare la sediul/pagina de internet a APM Prahova, prima variantă a Proiectului de Plan, Raportul de mediu. Pe perioada derulării procedurii de evaluare strategică de mediu nu au existat comentarii și observații justificateale publiului interesat.</w:t>
      </w:r>
    </w:p>
    <w:p w:rsidR="00843DC0" w:rsidRPr="009E3F77" w:rsidRDefault="00E56F38" w:rsidP="00C311FD">
      <w:pPr>
        <w:spacing w:after="0"/>
        <w:jc w:val="both"/>
        <w:rPr>
          <w:rFonts w:ascii="Times New Roman" w:hAnsi="Times New Roman" w:cs="Times New Roman"/>
          <w:b/>
          <w:sz w:val="24"/>
          <w:szCs w:val="24"/>
          <w:lang w:val="fr-FR"/>
        </w:rPr>
      </w:pPr>
      <w:r w:rsidRPr="009E3F77">
        <w:rPr>
          <w:rFonts w:ascii="Times New Roman" w:hAnsi="Times New Roman" w:cs="Times New Roman"/>
          <w:b/>
          <w:sz w:val="24"/>
          <w:szCs w:val="24"/>
          <w:lang w:val="fr-FR"/>
        </w:rPr>
        <w:t>Motivarea alegerii variantei adoptate de plan:</w:t>
      </w:r>
    </w:p>
    <w:p w:rsidR="00E56F38" w:rsidRPr="009E3F77" w:rsidRDefault="00E56F38" w:rsidP="00C311FD">
      <w:pPr>
        <w:spacing w:after="0"/>
        <w:ind w:firstLine="720"/>
        <w:jc w:val="both"/>
        <w:rPr>
          <w:rFonts w:ascii="Times New Roman" w:hAnsi="Times New Roman" w:cs="Times New Roman"/>
          <w:sz w:val="24"/>
          <w:szCs w:val="24"/>
          <w:lang w:val="fr-FR"/>
        </w:rPr>
      </w:pPr>
      <w:r w:rsidRPr="009E3F77">
        <w:rPr>
          <w:rFonts w:ascii="Times New Roman" w:hAnsi="Times New Roman" w:cs="Times New Roman"/>
          <w:sz w:val="24"/>
          <w:szCs w:val="24"/>
          <w:lang w:val="fr-FR"/>
        </w:rPr>
        <w:t>Stabilirea variantei optime s-a realizat în cadrul gupului de lucru cu consultarea autoritaților și instituțiilor publice interesate.</w:t>
      </w:r>
    </w:p>
    <w:p w:rsidR="006A4216" w:rsidRPr="009E3F77" w:rsidRDefault="00E93AE6" w:rsidP="00C311FD">
      <w:pPr>
        <w:spacing w:after="0"/>
        <w:jc w:val="both"/>
        <w:rPr>
          <w:rFonts w:ascii="Times New Roman" w:hAnsi="Times New Roman" w:cs="Times New Roman"/>
          <w:sz w:val="24"/>
          <w:szCs w:val="24"/>
          <w:lang w:val="fr-FR"/>
        </w:rPr>
      </w:pPr>
      <w:r w:rsidRPr="009E3F77">
        <w:rPr>
          <w:rFonts w:ascii="Times New Roman" w:hAnsi="Times New Roman" w:cs="Times New Roman"/>
          <w:sz w:val="24"/>
          <w:szCs w:val="24"/>
          <w:lang w:val="fr-FR"/>
        </w:rPr>
        <w:t>În cuprinsul Raportului de Mediu s-a demonstrat că obiectivele amenajamentului silvic coincid cu obiectivele generale ale Retelei Europene Ecologice Natura 2000, respectiv cu obiectivele de conservare a speciilor și habitatelor de interes comunitar.</w:t>
      </w:r>
    </w:p>
    <w:p w:rsidR="009F4769" w:rsidRPr="009F4769" w:rsidRDefault="00E55B7D" w:rsidP="00C311FD">
      <w:pPr>
        <w:spacing w:after="0"/>
        <w:jc w:val="both"/>
        <w:rPr>
          <w:rFonts w:ascii="Times New Roman" w:hAnsi="Times New Roman" w:cs="Times New Roman"/>
          <w:sz w:val="24"/>
          <w:szCs w:val="24"/>
          <w:lang w:val="fr-FR"/>
        </w:rPr>
      </w:pPr>
      <w:r w:rsidRPr="009E3F77">
        <w:rPr>
          <w:rFonts w:ascii="Times New Roman" w:hAnsi="Times New Roman" w:cs="Times New Roman"/>
          <w:sz w:val="24"/>
          <w:szCs w:val="24"/>
          <w:lang w:val="fr-FR"/>
        </w:rPr>
        <w:tab/>
      </w:r>
      <w:r w:rsidR="009F4769" w:rsidRPr="009E3F77">
        <w:rPr>
          <w:rFonts w:ascii="Times New Roman" w:hAnsi="Times New Roman" w:cs="Times New Roman"/>
          <w:sz w:val="24"/>
          <w:szCs w:val="24"/>
          <w:lang w:val="fr-FR"/>
        </w:rPr>
        <w:t>P</w:t>
      </w:r>
      <w:r w:rsidR="009F4769" w:rsidRPr="009F4769">
        <w:rPr>
          <w:rFonts w:ascii="Times New Roman" w:hAnsi="Times New Roman" w:cs="Times New Roman"/>
          <w:sz w:val="24"/>
          <w:szCs w:val="24"/>
          <w:lang w:val="fr-FR"/>
        </w:rPr>
        <w:t xml:space="preserve">rin amenajament s-a promovat îmbinarea în mod cât mai armonios a potenţialului bioproductiv şi ecoproductiv al ecosistemelor forestiere cu cerinţele actuale ale societăţii umane, fără a altera biodiversitatea, natura şi stabilitatea pădurilor, urmărindu-se în principal obiective ecologice, sociale şi economice. </w:t>
      </w:r>
    </w:p>
    <w:p w:rsidR="009F4769" w:rsidRPr="009E3F77" w:rsidRDefault="009F4769" w:rsidP="00C311FD">
      <w:pPr>
        <w:spacing w:after="0"/>
        <w:ind w:firstLine="720"/>
        <w:jc w:val="both"/>
        <w:rPr>
          <w:rFonts w:ascii="Times New Roman" w:hAnsi="Times New Roman" w:cs="Times New Roman"/>
          <w:sz w:val="24"/>
          <w:szCs w:val="24"/>
          <w:lang w:val="fr-FR"/>
        </w:rPr>
      </w:pPr>
      <w:r w:rsidRPr="009E3F77">
        <w:rPr>
          <w:rFonts w:ascii="Times New Roman" w:hAnsi="Times New Roman" w:cs="Times New Roman"/>
          <w:sz w:val="24"/>
          <w:szCs w:val="24"/>
          <w:lang w:val="fr-FR"/>
        </w:rPr>
        <w:t xml:space="preserve">La planificarea lucrărilor silvice s-a avut în vedere diversificarea structurii arboretelor şi promovarea genotipurilor şi ecotipurilor valoroase prin regenerarea naturală a pădurii, respectiv menținerea unei acoperiri permanente a solului cu specii de arbori în diferite stadii de vegetație. </w:t>
      </w:r>
    </w:p>
    <w:p w:rsidR="007F417C" w:rsidRPr="009E3F77" w:rsidRDefault="007F417C" w:rsidP="00C311FD">
      <w:pPr>
        <w:spacing w:after="0"/>
        <w:ind w:firstLine="720"/>
        <w:jc w:val="both"/>
        <w:rPr>
          <w:rFonts w:ascii="Times New Roman" w:hAnsi="Times New Roman" w:cs="Times New Roman"/>
          <w:sz w:val="24"/>
          <w:szCs w:val="24"/>
          <w:lang w:val="fr-FR"/>
        </w:rPr>
      </w:pPr>
      <w:r w:rsidRPr="009E3F77">
        <w:rPr>
          <w:rFonts w:ascii="Times New Roman" w:hAnsi="Times New Roman" w:cs="Times New Roman"/>
          <w:sz w:val="24"/>
          <w:szCs w:val="24"/>
          <w:lang w:val="fr-FR"/>
        </w:rPr>
        <w:t>Obiectivele de mediu propuse iau în considerare și reflectă politicile și strategiile de protecție a mediului naționale și ale Uniunii Europene.</w:t>
      </w:r>
    </w:p>
    <w:p w:rsidR="00E802FF" w:rsidRPr="00A95A6E" w:rsidRDefault="00E802FF" w:rsidP="00C311FD">
      <w:pPr>
        <w:spacing w:after="0"/>
        <w:jc w:val="both"/>
        <w:rPr>
          <w:rFonts w:ascii="Palatino Linotype" w:hAnsi="Palatino Linotype" w:cs="Palatino Linotype"/>
          <w:color w:val="FF0000"/>
          <w:sz w:val="23"/>
          <w:szCs w:val="23"/>
          <w:lang w:val="fr-FR"/>
        </w:rPr>
      </w:pPr>
      <w:r w:rsidRPr="00A95A6E">
        <w:rPr>
          <w:rFonts w:ascii="Times New Roman" w:hAnsi="Times New Roman" w:cs="Times New Roman"/>
          <w:b/>
          <w:color w:val="FF0000"/>
          <w:sz w:val="24"/>
          <w:szCs w:val="24"/>
          <w:lang w:val="fr-FR"/>
        </w:rPr>
        <w:t>Documentația care a stat la baza emiterii avizului de mediu conține:</w:t>
      </w:r>
    </w:p>
    <w:p w:rsidR="00E802FF" w:rsidRPr="009E3F77" w:rsidRDefault="002C1899" w:rsidP="00C311FD">
      <w:pPr>
        <w:pStyle w:val="ListParagraph"/>
        <w:numPr>
          <w:ilvl w:val="0"/>
          <w:numId w:val="2"/>
        </w:numPr>
        <w:spacing w:after="0"/>
        <w:jc w:val="both"/>
        <w:rPr>
          <w:rFonts w:ascii="Times New Roman" w:hAnsi="Times New Roman" w:cs="Times New Roman"/>
          <w:sz w:val="24"/>
          <w:szCs w:val="24"/>
          <w:lang w:val="fr-FR"/>
        </w:rPr>
      </w:pPr>
      <w:r w:rsidRPr="009E3F77">
        <w:rPr>
          <w:rFonts w:ascii="Times New Roman" w:hAnsi="Times New Roman" w:cs="Times New Roman"/>
          <w:sz w:val="24"/>
          <w:szCs w:val="24"/>
          <w:lang w:val="fr-FR"/>
        </w:rPr>
        <w:t xml:space="preserve">Notificare întocmita de către </w:t>
      </w:r>
      <w:r w:rsidR="007B3E92">
        <w:rPr>
          <w:rFonts w:ascii="Times New Roman" w:hAnsi="Times New Roman" w:cs="Times New Roman"/>
          <w:sz w:val="24"/>
          <w:szCs w:val="24"/>
          <w:lang w:val="fr-FR"/>
        </w:rPr>
        <w:t xml:space="preserve">Ocolul Silvic </w:t>
      </w:r>
      <w:r w:rsidR="00A95A6E">
        <w:rPr>
          <w:rFonts w:ascii="Times New Roman" w:hAnsi="Times New Roman" w:cs="Times New Roman"/>
          <w:sz w:val="24"/>
          <w:szCs w:val="24"/>
          <w:lang w:val="fr-FR"/>
        </w:rPr>
        <w:t>Doftana</w:t>
      </w:r>
      <w:r w:rsidR="00337184" w:rsidRPr="009E3F77">
        <w:rPr>
          <w:rFonts w:ascii="Times New Roman" w:hAnsi="Times New Roman" w:cs="Times New Roman"/>
          <w:sz w:val="24"/>
          <w:szCs w:val="24"/>
          <w:lang w:val="fr-FR"/>
        </w:rPr>
        <w:t>,</w:t>
      </w:r>
      <w:r w:rsidR="00FA785D" w:rsidRPr="009E3F77">
        <w:rPr>
          <w:rFonts w:ascii="Times New Roman" w:hAnsi="Times New Roman" w:cs="Times New Roman"/>
          <w:sz w:val="24"/>
          <w:szCs w:val="24"/>
          <w:lang w:val="fr-FR"/>
        </w:rPr>
        <w:t xml:space="preserve"> </w:t>
      </w:r>
      <w:r w:rsidR="00896EF7" w:rsidRPr="009E3F77">
        <w:rPr>
          <w:rFonts w:ascii="Times New Roman" w:hAnsi="Times New Roman" w:cs="Times New Roman"/>
          <w:sz w:val="24"/>
          <w:szCs w:val="24"/>
          <w:lang w:val="fr-FR"/>
        </w:rPr>
        <w:t>înr</w:t>
      </w:r>
      <w:r w:rsidR="00FA785D" w:rsidRPr="009E3F77">
        <w:rPr>
          <w:rFonts w:ascii="Times New Roman" w:hAnsi="Times New Roman" w:cs="Times New Roman"/>
          <w:sz w:val="24"/>
          <w:szCs w:val="24"/>
          <w:lang w:val="fr-FR"/>
        </w:rPr>
        <w:t>egistrată la APM Prahova cu nr.</w:t>
      </w:r>
      <w:r w:rsidR="00337184" w:rsidRPr="009E3F77">
        <w:rPr>
          <w:rFonts w:ascii="Times New Roman" w:hAnsi="Times New Roman" w:cs="Times New Roman"/>
          <w:sz w:val="24"/>
          <w:szCs w:val="24"/>
          <w:lang w:val="fr-FR"/>
        </w:rPr>
        <w:t xml:space="preserve"> </w:t>
      </w:r>
      <w:r w:rsidR="007B3E92">
        <w:rPr>
          <w:rFonts w:ascii="Times New Roman" w:hAnsi="Times New Roman" w:cs="Times New Roman"/>
          <w:sz w:val="24"/>
          <w:szCs w:val="24"/>
          <w:lang w:val="fr-FR"/>
        </w:rPr>
        <w:t>2</w:t>
      </w:r>
      <w:r w:rsidR="00A95A6E">
        <w:rPr>
          <w:rFonts w:ascii="Times New Roman" w:hAnsi="Times New Roman" w:cs="Times New Roman"/>
          <w:sz w:val="24"/>
          <w:szCs w:val="24"/>
          <w:lang w:val="fr-FR"/>
        </w:rPr>
        <w:t>482</w:t>
      </w:r>
      <w:r w:rsidR="00337184" w:rsidRPr="009E3F77">
        <w:rPr>
          <w:rFonts w:ascii="Times New Roman" w:hAnsi="Times New Roman" w:cs="Times New Roman"/>
          <w:sz w:val="24"/>
          <w:szCs w:val="24"/>
          <w:lang w:val="fr-FR"/>
        </w:rPr>
        <w:t xml:space="preserve"> d</w:t>
      </w:r>
      <w:r w:rsidR="00896EF7" w:rsidRPr="009E3F77">
        <w:rPr>
          <w:rFonts w:ascii="Times New Roman" w:hAnsi="Times New Roman" w:cs="Times New Roman"/>
          <w:sz w:val="24"/>
          <w:szCs w:val="24"/>
          <w:lang w:val="fr-FR"/>
        </w:rPr>
        <w:t xml:space="preserve">in </w:t>
      </w:r>
      <w:r w:rsidR="00A95A6E">
        <w:rPr>
          <w:rFonts w:ascii="Times New Roman" w:hAnsi="Times New Roman" w:cs="Times New Roman"/>
          <w:sz w:val="24"/>
          <w:szCs w:val="24"/>
          <w:lang w:val="fr-FR"/>
        </w:rPr>
        <w:t>16</w:t>
      </w:r>
      <w:r w:rsidR="007B3E92">
        <w:rPr>
          <w:rFonts w:ascii="Times New Roman" w:hAnsi="Times New Roman" w:cs="Times New Roman"/>
          <w:sz w:val="24"/>
          <w:szCs w:val="24"/>
          <w:lang w:val="fr-FR"/>
        </w:rPr>
        <w:t>.02.2022</w:t>
      </w:r>
      <w:r w:rsidR="00896EF7" w:rsidRPr="009E3F77">
        <w:rPr>
          <w:rFonts w:ascii="Times New Roman" w:hAnsi="Times New Roman" w:cs="Times New Roman"/>
          <w:sz w:val="24"/>
          <w:szCs w:val="24"/>
          <w:lang w:val="fr-FR"/>
        </w:rPr>
        <w:t>;</w:t>
      </w:r>
    </w:p>
    <w:p w:rsidR="00896EF7" w:rsidRPr="009E3F77" w:rsidRDefault="00485345" w:rsidP="00C311FD">
      <w:pPr>
        <w:pStyle w:val="ListParagraph"/>
        <w:numPr>
          <w:ilvl w:val="0"/>
          <w:numId w:val="2"/>
        </w:numPr>
        <w:spacing w:after="0"/>
        <w:jc w:val="both"/>
        <w:rPr>
          <w:rFonts w:ascii="Times New Roman" w:hAnsi="Times New Roman" w:cs="Times New Roman"/>
          <w:sz w:val="24"/>
          <w:szCs w:val="24"/>
          <w:lang w:val="fr-FR"/>
        </w:rPr>
      </w:pPr>
      <w:r w:rsidRPr="009E3F77">
        <w:rPr>
          <w:rFonts w:ascii="Times New Roman" w:hAnsi="Times New Roman" w:cs="Times New Roman"/>
          <w:sz w:val="24"/>
          <w:szCs w:val="24"/>
          <w:lang w:val="fr-FR"/>
        </w:rPr>
        <w:t>Anunț</w:t>
      </w:r>
      <w:r w:rsidR="00D54E1B" w:rsidRPr="009E3F77">
        <w:rPr>
          <w:rFonts w:ascii="Times New Roman" w:hAnsi="Times New Roman" w:cs="Times New Roman"/>
          <w:sz w:val="24"/>
          <w:szCs w:val="24"/>
          <w:lang w:val="fr-FR"/>
        </w:rPr>
        <w:t xml:space="preserve"> </w:t>
      </w:r>
      <w:r w:rsidR="005B75F0" w:rsidRPr="009E3F77">
        <w:rPr>
          <w:rFonts w:ascii="Times New Roman" w:hAnsi="Times New Roman" w:cs="Times New Roman"/>
          <w:sz w:val="24"/>
          <w:szCs w:val="24"/>
          <w:lang w:val="fr-FR"/>
        </w:rPr>
        <w:t>privind depunerea primei variante a amenajamentului la autoritatea competentă pentru protectia mediului, în vederea obtinerii avizului de mediu,</w:t>
      </w:r>
      <w:r w:rsidRPr="009E3F77">
        <w:rPr>
          <w:rFonts w:ascii="Times New Roman" w:hAnsi="Times New Roman" w:cs="Times New Roman"/>
          <w:sz w:val="24"/>
          <w:szCs w:val="24"/>
          <w:lang w:val="fr-FR"/>
        </w:rPr>
        <w:t xml:space="preserve"> publicat </w:t>
      </w:r>
      <w:r w:rsidR="006C50CD" w:rsidRPr="009E3F77">
        <w:rPr>
          <w:rFonts w:ascii="Times New Roman" w:hAnsi="Times New Roman" w:cs="Times New Roman"/>
          <w:sz w:val="24"/>
          <w:szCs w:val="24"/>
          <w:lang w:val="fr-FR"/>
        </w:rPr>
        <w:t xml:space="preserve">în data de </w:t>
      </w:r>
      <w:r w:rsidR="000538D8">
        <w:rPr>
          <w:rFonts w:ascii="Times New Roman" w:hAnsi="Times New Roman" w:cs="Times New Roman"/>
          <w:sz w:val="24"/>
          <w:szCs w:val="24"/>
          <w:lang w:val="fr-FR"/>
        </w:rPr>
        <w:t>15</w:t>
      </w:r>
      <w:r w:rsidR="00787037">
        <w:rPr>
          <w:rFonts w:ascii="Times New Roman" w:hAnsi="Times New Roman" w:cs="Times New Roman"/>
          <w:sz w:val="24"/>
          <w:szCs w:val="24"/>
          <w:lang w:val="fr-FR"/>
        </w:rPr>
        <w:t>.02.2022</w:t>
      </w:r>
      <w:r w:rsidR="006C50CD" w:rsidRPr="009E3F77">
        <w:rPr>
          <w:rFonts w:ascii="Times New Roman" w:hAnsi="Times New Roman" w:cs="Times New Roman"/>
          <w:sz w:val="24"/>
          <w:szCs w:val="24"/>
          <w:lang w:val="fr-FR"/>
        </w:rPr>
        <w:t xml:space="preserve"> </w:t>
      </w:r>
      <w:r w:rsidRPr="009E3F77">
        <w:rPr>
          <w:rFonts w:ascii="Times New Roman" w:hAnsi="Times New Roman" w:cs="Times New Roman"/>
          <w:sz w:val="24"/>
          <w:szCs w:val="24"/>
          <w:lang w:val="fr-FR"/>
        </w:rPr>
        <w:t>î</w:t>
      </w:r>
      <w:r w:rsidR="005B75F0" w:rsidRPr="009E3F77">
        <w:rPr>
          <w:rFonts w:ascii="Times New Roman" w:hAnsi="Times New Roman" w:cs="Times New Roman"/>
          <w:sz w:val="24"/>
          <w:szCs w:val="24"/>
          <w:lang w:val="fr-FR"/>
        </w:rPr>
        <w:t xml:space="preserve">n </w:t>
      </w:r>
      <w:r w:rsidR="00A15B0C" w:rsidRPr="009E3F77">
        <w:rPr>
          <w:rFonts w:ascii="Times New Roman" w:hAnsi="Times New Roman" w:cs="Times New Roman"/>
          <w:sz w:val="24"/>
          <w:szCs w:val="24"/>
          <w:lang w:val="fr-FR"/>
        </w:rPr>
        <w:t xml:space="preserve">mass-media (ziarul </w:t>
      </w:r>
      <w:r w:rsidR="00DC6976" w:rsidRPr="009E3F77">
        <w:rPr>
          <w:rFonts w:ascii="Times New Roman" w:hAnsi="Times New Roman" w:cs="Times New Roman"/>
          <w:sz w:val="24"/>
          <w:szCs w:val="24"/>
          <w:lang w:val="fr-FR"/>
        </w:rPr>
        <w:t>Observatorul Prahovean)</w:t>
      </w:r>
      <w:r w:rsidR="00787037">
        <w:rPr>
          <w:rFonts w:ascii="Times New Roman" w:hAnsi="Times New Roman" w:cs="Times New Roman"/>
          <w:sz w:val="24"/>
          <w:szCs w:val="24"/>
          <w:lang w:val="fr-FR"/>
        </w:rPr>
        <w:t xml:space="preserve">, la sediul Primăriei </w:t>
      </w:r>
      <w:r w:rsidR="000538D8">
        <w:rPr>
          <w:rFonts w:ascii="Times New Roman" w:hAnsi="Times New Roman" w:cs="Times New Roman"/>
          <w:sz w:val="24"/>
          <w:szCs w:val="24"/>
          <w:lang w:val="fr-FR"/>
        </w:rPr>
        <w:t>Băicoi</w:t>
      </w:r>
      <w:r w:rsidR="00787037">
        <w:rPr>
          <w:rFonts w:ascii="Times New Roman" w:hAnsi="Times New Roman" w:cs="Times New Roman"/>
          <w:sz w:val="24"/>
          <w:szCs w:val="24"/>
          <w:lang w:val="fr-FR"/>
        </w:rPr>
        <w:t xml:space="preserve"> și pe pagina de internet a Direcției Silvice Prahova</w:t>
      </w:r>
      <w:r w:rsidR="005B75F0" w:rsidRPr="009E3F77">
        <w:rPr>
          <w:rFonts w:ascii="Times New Roman" w:hAnsi="Times New Roman" w:cs="Times New Roman"/>
          <w:sz w:val="24"/>
          <w:szCs w:val="24"/>
          <w:lang w:val="fr-FR"/>
        </w:rPr>
        <w:t>;</w:t>
      </w:r>
    </w:p>
    <w:p w:rsidR="0034490E" w:rsidRDefault="00485345" w:rsidP="00C311FD">
      <w:pPr>
        <w:pStyle w:val="ListParagraph"/>
        <w:numPr>
          <w:ilvl w:val="0"/>
          <w:numId w:val="2"/>
        </w:numPr>
        <w:spacing w:after="0"/>
        <w:jc w:val="both"/>
        <w:rPr>
          <w:rFonts w:ascii="Times New Roman" w:hAnsi="Times New Roman" w:cs="Times New Roman"/>
          <w:sz w:val="24"/>
          <w:szCs w:val="24"/>
        </w:rPr>
      </w:pPr>
      <w:r w:rsidRPr="009E3F77">
        <w:rPr>
          <w:rFonts w:ascii="Times New Roman" w:hAnsi="Times New Roman" w:cs="Times New Roman"/>
          <w:sz w:val="24"/>
          <w:szCs w:val="24"/>
        </w:rPr>
        <w:t>Proces verbal C</w:t>
      </w:r>
      <w:r w:rsidR="0034490E" w:rsidRPr="009E3F77">
        <w:rPr>
          <w:rFonts w:ascii="Times New Roman" w:hAnsi="Times New Roman" w:cs="Times New Roman"/>
          <w:sz w:val="24"/>
          <w:szCs w:val="24"/>
        </w:rPr>
        <w:t>onferin</w:t>
      </w:r>
      <w:r w:rsidR="00BA2564">
        <w:rPr>
          <w:rFonts w:ascii="Times New Roman" w:hAnsi="Times New Roman" w:cs="Times New Roman"/>
          <w:sz w:val="24"/>
          <w:szCs w:val="24"/>
        </w:rPr>
        <w:t>ța</w:t>
      </w:r>
      <w:r w:rsidR="0034490E" w:rsidRPr="009E3F77">
        <w:rPr>
          <w:rFonts w:ascii="Times New Roman" w:hAnsi="Times New Roman" w:cs="Times New Roman"/>
          <w:sz w:val="24"/>
          <w:szCs w:val="24"/>
        </w:rPr>
        <w:t xml:space="preserve"> I</w:t>
      </w:r>
      <w:r w:rsidR="00BA2564">
        <w:rPr>
          <w:rFonts w:ascii="Times New Roman" w:hAnsi="Times New Roman" w:cs="Times New Roman"/>
          <w:sz w:val="24"/>
          <w:szCs w:val="24"/>
        </w:rPr>
        <w:t xml:space="preserve"> nr. 133</w:t>
      </w:r>
      <w:r w:rsidR="00DD0752">
        <w:rPr>
          <w:rFonts w:ascii="Times New Roman" w:hAnsi="Times New Roman" w:cs="Times New Roman"/>
          <w:sz w:val="24"/>
          <w:szCs w:val="24"/>
        </w:rPr>
        <w:t>3</w:t>
      </w:r>
      <w:r w:rsidR="00BA2564">
        <w:rPr>
          <w:rFonts w:ascii="Times New Roman" w:hAnsi="Times New Roman" w:cs="Times New Roman"/>
          <w:sz w:val="24"/>
          <w:szCs w:val="24"/>
        </w:rPr>
        <w:t xml:space="preserve"> din 28.01.2022</w:t>
      </w:r>
      <w:r w:rsidR="0034490E" w:rsidRPr="009E3F77">
        <w:rPr>
          <w:rFonts w:ascii="Times New Roman" w:hAnsi="Times New Roman" w:cs="Times New Roman"/>
          <w:sz w:val="24"/>
          <w:szCs w:val="24"/>
        </w:rPr>
        <w:t>;</w:t>
      </w:r>
    </w:p>
    <w:p w:rsidR="00FB3B2D" w:rsidRPr="00BA2564" w:rsidRDefault="00FB3B2D" w:rsidP="00C311FD">
      <w:pPr>
        <w:pStyle w:val="ListParagraph"/>
        <w:numPr>
          <w:ilvl w:val="0"/>
          <w:numId w:val="2"/>
        </w:numPr>
        <w:spacing w:after="0"/>
        <w:jc w:val="both"/>
        <w:rPr>
          <w:rFonts w:ascii="Times New Roman" w:hAnsi="Times New Roman" w:cs="Times New Roman"/>
          <w:sz w:val="24"/>
          <w:szCs w:val="24"/>
        </w:rPr>
      </w:pPr>
      <w:r w:rsidRPr="00BA2564">
        <w:rPr>
          <w:rFonts w:ascii="Times New Roman" w:hAnsi="Times New Roman" w:cs="Times New Roman"/>
          <w:sz w:val="24"/>
          <w:szCs w:val="24"/>
        </w:rPr>
        <w:t>Proces verbal C</w:t>
      </w:r>
      <w:r w:rsidR="00BA2564" w:rsidRPr="00BA2564">
        <w:rPr>
          <w:rFonts w:ascii="Times New Roman" w:hAnsi="Times New Roman" w:cs="Times New Roman"/>
          <w:sz w:val="24"/>
          <w:szCs w:val="24"/>
        </w:rPr>
        <w:t>onferința a II - a</w:t>
      </w:r>
      <w:r w:rsidRPr="00BA2564">
        <w:rPr>
          <w:rFonts w:ascii="Times New Roman" w:hAnsi="Times New Roman" w:cs="Times New Roman"/>
          <w:sz w:val="24"/>
          <w:szCs w:val="24"/>
        </w:rPr>
        <w:t xml:space="preserve"> nr. </w:t>
      </w:r>
      <w:r w:rsidR="00DD0752">
        <w:rPr>
          <w:rFonts w:ascii="Times New Roman" w:hAnsi="Times New Roman" w:cs="Times New Roman"/>
          <w:sz w:val="24"/>
          <w:szCs w:val="24"/>
        </w:rPr>
        <w:t>242</w:t>
      </w:r>
      <w:r w:rsidRPr="00BA2564">
        <w:rPr>
          <w:rFonts w:ascii="Times New Roman" w:hAnsi="Times New Roman" w:cs="Times New Roman"/>
          <w:sz w:val="24"/>
          <w:szCs w:val="24"/>
        </w:rPr>
        <w:t xml:space="preserve"> din </w:t>
      </w:r>
      <w:r w:rsidR="00DD0752">
        <w:rPr>
          <w:rFonts w:ascii="Times New Roman" w:hAnsi="Times New Roman" w:cs="Times New Roman"/>
          <w:sz w:val="24"/>
          <w:szCs w:val="24"/>
        </w:rPr>
        <w:t>09</w:t>
      </w:r>
      <w:r w:rsidR="00BA2564">
        <w:rPr>
          <w:rFonts w:ascii="Times New Roman" w:hAnsi="Times New Roman" w:cs="Times New Roman"/>
          <w:sz w:val="24"/>
          <w:szCs w:val="24"/>
        </w:rPr>
        <w:t>.03.2023</w:t>
      </w:r>
      <w:r w:rsidRPr="00BA2564">
        <w:rPr>
          <w:rFonts w:ascii="Times New Roman" w:hAnsi="Times New Roman" w:cs="Times New Roman"/>
          <w:sz w:val="24"/>
          <w:szCs w:val="24"/>
        </w:rPr>
        <w:t>;</w:t>
      </w:r>
    </w:p>
    <w:p w:rsidR="00595914" w:rsidRPr="009E3F77" w:rsidRDefault="00595914" w:rsidP="00C311FD">
      <w:pPr>
        <w:pStyle w:val="ListParagraph"/>
        <w:numPr>
          <w:ilvl w:val="0"/>
          <w:numId w:val="2"/>
        </w:numPr>
        <w:spacing w:after="0"/>
        <w:jc w:val="both"/>
        <w:rPr>
          <w:rFonts w:ascii="Times New Roman" w:hAnsi="Times New Roman" w:cs="Times New Roman"/>
          <w:sz w:val="24"/>
          <w:szCs w:val="24"/>
          <w:lang w:val="fr-FR"/>
        </w:rPr>
      </w:pPr>
      <w:r w:rsidRPr="009E3F77">
        <w:rPr>
          <w:rFonts w:ascii="Times New Roman" w:hAnsi="Times New Roman" w:cs="Times New Roman"/>
          <w:sz w:val="24"/>
          <w:szCs w:val="24"/>
          <w:lang w:val="fr-FR"/>
        </w:rPr>
        <w:t xml:space="preserve">Proces verbal nr. </w:t>
      </w:r>
      <w:r w:rsidR="00DD0752">
        <w:rPr>
          <w:rFonts w:ascii="Times New Roman" w:hAnsi="Times New Roman" w:cs="Times New Roman"/>
          <w:sz w:val="24"/>
          <w:szCs w:val="24"/>
          <w:lang w:val="fr-FR"/>
        </w:rPr>
        <w:t>4503</w:t>
      </w:r>
      <w:r w:rsidRPr="009E3F77">
        <w:rPr>
          <w:rFonts w:ascii="Times New Roman" w:hAnsi="Times New Roman" w:cs="Times New Roman"/>
          <w:sz w:val="24"/>
          <w:szCs w:val="24"/>
          <w:lang w:val="fr-FR"/>
        </w:rPr>
        <w:t xml:space="preserve"> din </w:t>
      </w:r>
      <w:r w:rsidR="00AF1D54">
        <w:rPr>
          <w:rFonts w:ascii="Times New Roman" w:hAnsi="Times New Roman" w:cs="Times New Roman"/>
          <w:sz w:val="24"/>
          <w:szCs w:val="24"/>
          <w:lang w:val="fr-FR"/>
        </w:rPr>
        <w:t>1</w:t>
      </w:r>
      <w:r w:rsidR="00DD0752">
        <w:rPr>
          <w:rFonts w:ascii="Times New Roman" w:hAnsi="Times New Roman" w:cs="Times New Roman"/>
          <w:sz w:val="24"/>
          <w:szCs w:val="24"/>
          <w:lang w:val="fr-FR"/>
        </w:rPr>
        <w:t>7</w:t>
      </w:r>
      <w:r w:rsidR="00AF1D54">
        <w:rPr>
          <w:rFonts w:ascii="Times New Roman" w:hAnsi="Times New Roman" w:cs="Times New Roman"/>
          <w:sz w:val="24"/>
          <w:szCs w:val="24"/>
          <w:lang w:val="fr-FR"/>
        </w:rPr>
        <w:t>.0</w:t>
      </w:r>
      <w:r w:rsidR="00DD0752">
        <w:rPr>
          <w:rFonts w:ascii="Times New Roman" w:hAnsi="Times New Roman" w:cs="Times New Roman"/>
          <w:sz w:val="24"/>
          <w:szCs w:val="24"/>
          <w:lang w:val="fr-FR"/>
        </w:rPr>
        <w:t>3</w:t>
      </w:r>
      <w:r w:rsidR="00AF1D54">
        <w:rPr>
          <w:rFonts w:ascii="Times New Roman" w:hAnsi="Times New Roman" w:cs="Times New Roman"/>
          <w:sz w:val="24"/>
          <w:szCs w:val="24"/>
          <w:lang w:val="fr-FR"/>
        </w:rPr>
        <w:t>.2022</w:t>
      </w:r>
      <w:r w:rsidRPr="009E3F77">
        <w:rPr>
          <w:rFonts w:ascii="Times New Roman" w:hAnsi="Times New Roman" w:cs="Times New Roman"/>
          <w:sz w:val="24"/>
          <w:szCs w:val="24"/>
          <w:lang w:val="fr-FR"/>
        </w:rPr>
        <w:t xml:space="preserve"> pentru consemnarea </w:t>
      </w:r>
      <w:r w:rsidR="006F160D" w:rsidRPr="009E3F77">
        <w:rPr>
          <w:rFonts w:ascii="Times New Roman" w:hAnsi="Times New Roman" w:cs="Times New Roman"/>
          <w:sz w:val="24"/>
          <w:szCs w:val="24"/>
          <w:lang w:val="fr-FR"/>
        </w:rPr>
        <w:t>ședinței grupului de lucru constituit pentru amenajament;</w:t>
      </w:r>
    </w:p>
    <w:p w:rsidR="00132F76" w:rsidRPr="009E3F77" w:rsidRDefault="00132F76" w:rsidP="00C311FD">
      <w:pPr>
        <w:pStyle w:val="ListParagraph"/>
        <w:numPr>
          <w:ilvl w:val="0"/>
          <w:numId w:val="2"/>
        </w:numPr>
        <w:spacing w:after="0"/>
        <w:jc w:val="both"/>
        <w:rPr>
          <w:rFonts w:ascii="Times New Roman" w:hAnsi="Times New Roman" w:cs="Times New Roman"/>
          <w:sz w:val="24"/>
          <w:szCs w:val="24"/>
          <w:lang w:val="fr-FR"/>
        </w:rPr>
      </w:pPr>
      <w:r w:rsidRPr="009E3F77">
        <w:rPr>
          <w:rFonts w:ascii="Times New Roman" w:hAnsi="Times New Roman" w:cs="Times New Roman"/>
          <w:sz w:val="24"/>
          <w:szCs w:val="24"/>
          <w:lang w:val="fr-FR"/>
        </w:rPr>
        <w:t>Raport de mediu și Studiu de evaluare adecvată pentru planul ,,Amenajamentul silvic al fondului forestier proprietate p</w:t>
      </w:r>
      <w:r w:rsidR="00F8424E">
        <w:rPr>
          <w:rFonts w:ascii="Times New Roman" w:hAnsi="Times New Roman" w:cs="Times New Roman"/>
          <w:sz w:val="24"/>
          <w:szCs w:val="24"/>
          <w:lang w:val="fr-FR"/>
        </w:rPr>
        <w:t>ublică a statului</w:t>
      </w:r>
      <w:r w:rsidRPr="009E3F77">
        <w:rPr>
          <w:rFonts w:ascii="Times New Roman" w:hAnsi="Times New Roman" w:cs="Times New Roman"/>
          <w:sz w:val="24"/>
          <w:szCs w:val="24"/>
          <w:lang w:val="fr-FR"/>
        </w:rPr>
        <w:t xml:space="preserve">, constituit în </w:t>
      </w:r>
      <w:r w:rsidR="00F8424E" w:rsidRPr="00814758">
        <w:rPr>
          <w:rFonts w:ascii="Times New Roman" w:hAnsi="Times New Roman" w:cs="Times New Roman"/>
          <w:sz w:val="24"/>
          <w:szCs w:val="24"/>
          <w:lang w:val="fr-FR"/>
        </w:rPr>
        <w:t xml:space="preserve">U.P. </w:t>
      </w:r>
      <w:r w:rsidR="00F37714">
        <w:rPr>
          <w:rFonts w:ascii="Times New Roman" w:hAnsi="Times New Roman" w:cs="Times New Roman"/>
          <w:sz w:val="24"/>
          <w:szCs w:val="24"/>
          <w:lang w:val="fr-FR"/>
        </w:rPr>
        <w:t>IX Teșila și U.P. X Brebu</w:t>
      </w:r>
      <w:r w:rsidR="00F8424E" w:rsidRPr="00814758">
        <w:rPr>
          <w:rFonts w:ascii="Times New Roman" w:hAnsi="Times New Roman" w:cs="Times New Roman"/>
          <w:sz w:val="24"/>
          <w:szCs w:val="24"/>
          <w:lang w:val="fr-FR"/>
        </w:rPr>
        <w:t xml:space="preserve"> </w:t>
      </w:r>
      <w:r w:rsidRPr="009E3F77">
        <w:rPr>
          <w:rFonts w:ascii="Times New Roman" w:hAnsi="Times New Roman" w:cs="Times New Roman"/>
          <w:sz w:val="24"/>
          <w:szCs w:val="24"/>
          <w:lang w:val="fr-FR"/>
        </w:rPr>
        <w:t xml:space="preserve">”, înregistrat la APM Prahova cu nr. </w:t>
      </w:r>
      <w:r w:rsidR="00F37714">
        <w:rPr>
          <w:rFonts w:ascii="Times New Roman" w:hAnsi="Times New Roman" w:cs="Times New Roman"/>
          <w:sz w:val="24"/>
          <w:szCs w:val="24"/>
          <w:lang w:val="fr-FR"/>
        </w:rPr>
        <w:t>11328</w:t>
      </w:r>
      <w:r w:rsidR="00F8424E">
        <w:rPr>
          <w:rFonts w:ascii="Times New Roman" w:hAnsi="Times New Roman" w:cs="Times New Roman"/>
          <w:sz w:val="24"/>
          <w:szCs w:val="24"/>
          <w:lang w:val="fr-FR"/>
        </w:rPr>
        <w:t xml:space="preserve"> din </w:t>
      </w:r>
      <w:r w:rsidR="00F37714">
        <w:rPr>
          <w:rFonts w:ascii="Times New Roman" w:hAnsi="Times New Roman" w:cs="Times New Roman"/>
          <w:sz w:val="24"/>
          <w:szCs w:val="24"/>
          <w:lang w:val="fr-FR"/>
        </w:rPr>
        <w:t>14.07</w:t>
      </w:r>
      <w:r w:rsidR="00F8424E">
        <w:rPr>
          <w:rFonts w:ascii="Times New Roman" w:hAnsi="Times New Roman" w:cs="Times New Roman"/>
          <w:sz w:val="24"/>
          <w:szCs w:val="24"/>
          <w:lang w:val="fr-FR"/>
        </w:rPr>
        <w:t>.2023</w:t>
      </w:r>
      <w:r w:rsidRPr="009E3F77">
        <w:rPr>
          <w:rFonts w:ascii="Times New Roman" w:hAnsi="Times New Roman" w:cs="Times New Roman"/>
          <w:sz w:val="24"/>
          <w:szCs w:val="24"/>
          <w:lang w:val="fr-FR"/>
        </w:rPr>
        <w:t>;</w:t>
      </w:r>
    </w:p>
    <w:p w:rsidR="0034490E" w:rsidRPr="00A2329B" w:rsidRDefault="0034490E" w:rsidP="00C311FD">
      <w:pPr>
        <w:pStyle w:val="ListParagraph"/>
        <w:numPr>
          <w:ilvl w:val="0"/>
          <w:numId w:val="2"/>
        </w:numPr>
        <w:spacing w:after="0"/>
        <w:jc w:val="both"/>
        <w:rPr>
          <w:rFonts w:ascii="Times New Roman" w:hAnsi="Times New Roman" w:cs="Times New Roman"/>
          <w:sz w:val="24"/>
          <w:szCs w:val="24"/>
          <w:lang w:val="fr-FR"/>
        </w:rPr>
      </w:pPr>
      <w:r w:rsidRPr="0051203C">
        <w:rPr>
          <w:rFonts w:ascii="Times New Roman" w:hAnsi="Times New Roman" w:cs="Times New Roman"/>
          <w:sz w:val="24"/>
          <w:szCs w:val="24"/>
          <w:lang w:val="fr-FR"/>
        </w:rPr>
        <w:t>Anunt public privind</w:t>
      </w:r>
      <w:r w:rsidRPr="00A2329B">
        <w:rPr>
          <w:rFonts w:ascii="Times New Roman" w:hAnsi="Times New Roman" w:cs="Times New Roman"/>
          <w:sz w:val="24"/>
          <w:szCs w:val="24"/>
          <w:lang w:val="fr-FR"/>
        </w:rPr>
        <w:t xml:space="preserve"> depunerea Raportului de mediu publicat in data de </w:t>
      </w:r>
      <w:r w:rsidR="00F359D2">
        <w:rPr>
          <w:rFonts w:ascii="Times New Roman" w:hAnsi="Times New Roman" w:cs="Times New Roman"/>
          <w:sz w:val="24"/>
          <w:szCs w:val="24"/>
          <w:lang w:val="fr-FR"/>
        </w:rPr>
        <w:t>1</w:t>
      </w:r>
      <w:r w:rsidR="00266FB6">
        <w:rPr>
          <w:rFonts w:ascii="Times New Roman" w:hAnsi="Times New Roman" w:cs="Times New Roman"/>
          <w:sz w:val="24"/>
          <w:szCs w:val="24"/>
          <w:lang w:val="fr-FR"/>
        </w:rPr>
        <w:t>4</w:t>
      </w:r>
      <w:r w:rsidR="00F359D2">
        <w:rPr>
          <w:rFonts w:ascii="Times New Roman" w:hAnsi="Times New Roman" w:cs="Times New Roman"/>
          <w:sz w:val="24"/>
          <w:szCs w:val="24"/>
          <w:lang w:val="fr-FR"/>
        </w:rPr>
        <w:t>.07.2023</w:t>
      </w:r>
      <w:r w:rsidR="00EF1554" w:rsidRPr="00A2329B">
        <w:rPr>
          <w:rFonts w:ascii="Times New Roman" w:hAnsi="Times New Roman" w:cs="Times New Roman"/>
          <w:sz w:val="24"/>
          <w:szCs w:val="24"/>
          <w:lang w:val="fr-FR"/>
        </w:rPr>
        <w:t xml:space="preserve"> î</w:t>
      </w:r>
      <w:r w:rsidRPr="00A2329B">
        <w:rPr>
          <w:rFonts w:ascii="Times New Roman" w:hAnsi="Times New Roman" w:cs="Times New Roman"/>
          <w:sz w:val="24"/>
          <w:szCs w:val="24"/>
          <w:lang w:val="fr-FR"/>
        </w:rPr>
        <w:t xml:space="preserve">n ziar </w:t>
      </w:r>
      <w:r w:rsidR="004A640C">
        <w:rPr>
          <w:rFonts w:ascii="Times New Roman" w:hAnsi="Times New Roman" w:cs="Times New Roman"/>
          <w:sz w:val="24"/>
          <w:szCs w:val="24"/>
          <w:lang w:val="fr-FR"/>
        </w:rPr>
        <w:t>online</w:t>
      </w:r>
      <w:r w:rsidR="003C30B5" w:rsidRPr="00A2329B">
        <w:rPr>
          <w:rFonts w:ascii="Times New Roman" w:hAnsi="Times New Roman" w:cs="Times New Roman"/>
          <w:sz w:val="24"/>
          <w:szCs w:val="24"/>
          <w:lang w:val="fr-FR"/>
        </w:rPr>
        <w:t xml:space="preserve"> și la sediul Primări</w:t>
      </w:r>
      <w:r w:rsidR="00266FB6">
        <w:rPr>
          <w:rFonts w:ascii="Times New Roman" w:hAnsi="Times New Roman" w:cs="Times New Roman"/>
          <w:sz w:val="24"/>
          <w:szCs w:val="24"/>
          <w:lang w:val="fr-FR"/>
        </w:rPr>
        <w:t>ei</w:t>
      </w:r>
      <w:r w:rsidR="003C30B5" w:rsidRPr="00A2329B">
        <w:rPr>
          <w:rFonts w:ascii="Times New Roman" w:hAnsi="Times New Roman" w:cs="Times New Roman"/>
          <w:sz w:val="24"/>
          <w:szCs w:val="24"/>
          <w:lang w:val="fr-FR"/>
        </w:rPr>
        <w:t xml:space="preserve"> </w:t>
      </w:r>
      <w:r w:rsidR="00266FB6">
        <w:rPr>
          <w:rFonts w:ascii="Times New Roman" w:hAnsi="Times New Roman" w:cs="Times New Roman"/>
          <w:sz w:val="24"/>
          <w:szCs w:val="24"/>
          <w:lang w:val="fr-FR"/>
        </w:rPr>
        <w:t>Valea Doftanei</w:t>
      </w:r>
      <w:r w:rsidRPr="00A2329B">
        <w:rPr>
          <w:rFonts w:ascii="Times New Roman" w:hAnsi="Times New Roman" w:cs="Times New Roman"/>
          <w:sz w:val="24"/>
          <w:szCs w:val="24"/>
          <w:lang w:val="fr-FR"/>
        </w:rPr>
        <w:t>;</w:t>
      </w:r>
    </w:p>
    <w:p w:rsidR="004573BF" w:rsidRPr="009E3F77" w:rsidRDefault="004573BF" w:rsidP="00C311FD">
      <w:pPr>
        <w:pStyle w:val="ListParagraph"/>
        <w:numPr>
          <w:ilvl w:val="0"/>
          <w:numId w:val="2"/>
        </w:numPr>
        <w:spacing w:after="0"/>
        <w:jc w:val="both"/>
        <w:rPr>
          <w:rFonts w:ascii="Times New Roman" w:hAnsi="Times New Roman" w:cs="Times New Roman"/>
          <w:sz w:val="24"/>
          <w:szCs w:val="24"/>
          <w:lang w:val="fr-FR"/>
        </w:rPr>
      </w:pPr>
      <w:r w:rsidRPr="009E3F77">
        <w:rPr>
          <w:rFonts w:ascii="Times New Roman" w:hAnsi="Times New Roman" w:cs="Times New Roman"/>
          <w:sz w:val="24"/>
          <w:szCs w:val="24"/>
          <w:lang w:val="fr-FR"/>
        </w:rPr>
        <w:t>Aviz favorabil</w:t>
      </w:r>
      <w:r w:rsidR="00E96DA0" w:rsidRPr="009E3F77">
        <w:rPr>
          <w:rFonts w:ascii="Times New Roman" w:hAnsi="Times New Roman" w:cs="Times New Roman"/>
          <w:sz w:val="24"/>
          <w:szCs w:val="24"/>
          <w:lang w:val="fr-FR"/>
        </w:rPr>
        <w:t xml:space="preserve"> nr. </w:t>
      </w:r>
      <w:r w:rsidR="00F00ECC">
        <w:rPr>
          <w:rFonts w:ascii="Times New Roman" w:hAnsi="Times New Roman" w:cs="Times New Roman"/>
          <w:sz w:val="24"/>
          <w:szCs w:val="24"/>
          <w:lang w:val="fr-FR"/>
        </w:rPr>
        <w:t>………..</w:t>
      </w:r>
      <w:r w:rsidR="00E96DA0" w:rsidRPr="009E3F77">
        <w:rPr>
          <w:rFonts w:ascii="Times New Roman" w:hAnsi="Times New Roman" w:cs="Times New Roman"/>
          <w:sz w:val="24"/>
          <w:szCs w:val="24"/>
          <w:lang w:val="fr-FR"/>
        </w:rPr>
        <w:t xml:space="preserve"> din </w:t>
      </w:r>
      <w:r w:rsidR="00F00ECC">
        <w:rPr>
          <w:rFonts w:ascii="Times New Roman" w:hAnsi="Times New Roman" w:cs="Times New Roman"/>
          <w:sz w:val="24"/>
          <w:szCs w:val="24"/>
          <w:lang w:val="fr-FR"/>
        </w:rPr>
        <w:t>…………….</w:t>
      </w:r>
      <w:r w:rsidR="00CE6096" w:rsidRPr="009E3F77">
        <w:rPr>
          <w:rFonts w:ascii="Times New Roman" w:hAnsi="Times New Roman" w:cs="Times New Roman"/>
          <w:sz w:val="24"/>
          <w:szCs w:val="24"/>
          <w:lang w:val="fr-FR"/>
        </w:rPr>
        <w:t>,</w:t>
      </w:r>
      <w:r w:rsidRPr="009E3F77">
        <w:rPr>
          <w:rFonts w:ascii="Times New Roman" w:hAnsi="Times New Roman" w:cs="Times New Roman"/>
          <w:sz w:val="24"/>
          <w:szCs w:val="24"/>
          <w:lang w:val="fr-FR"/>
        </w:rPr>
        <w:t xml:space="preserve"> </w:t>
      </w:r>
      <w:r w:rsidR="00565AAD" w:rsidRPr="009E3F77">
        <w:rPr>
          <w:rFonts w:ascii="Times New Roman" w:hAnsi="Times New Roman" w:cs="Times New Roman"/>
          <w:sz w:val="24"/>
          <w:szCs w:val="24"/>
          <w:lang w:val="fr-FR"/>
        </w:rPr>
        <w:t xml:space="preserve">cu </w:t>
      </w:r>
      <w:r w:rsidR="00CE6096" w:rsidRPr="009E3F77">
        <w:rPr>
          <w:rFonts w:ascii="Times New Roman" w:hAnsi="Times New Roman" w:cs="Times New Roman"/>
          <w:sz w:val="24"/>
          <w:szCs w:val="24"/>
          <w:lang w:val="fr-FR"/>
        </w:rPr>
        <w:t xml:space="preserve">condiții, </w:t>
      </w:r>
      <w:r w:rsidRPr="009E3F77">
        <w:rPr>
          <w:rFonts w:ascii="Times New Roman" w:hAnsi="Times New Roman" w:cs="Times New Roman"/>
          <w:sz w:val="24"/>
          <w:szCs w:val="24"/>
          <w:lang w:val="fr-FR"/>
        </w:rPr>
        <w:t xml:space="preserve">emis de </w:t>
      </w:r>
      <w:r w:rsidR="00F00ECC">
        <w:rPr>
          <w:rFonts w:ascii="Times New Roman" w:hAnsi="Times New Roman" w:cs="Times New Roman"/>
          <w:sz w:val="24"/>
          <w:szCs w:val="24"/>
          <w:lang w:val="fr-FR"/>
        </w:rPr>
        <w:t>Agenția Națională pentru Arii Naturale Protejate – Serviciul Teritorial Prahova</w:t>
      </w:r>
      <w:r w:rsidRPr="009E3F77">
        <w:rPr>
          <w:rFonts w:ascii="Times New Roman" w:hAnsi="Times New Roman" w:cs="Times New Roman"/>
          <w:sz w:val="24"/>
          <w:szCs w:val="24"/>
          <w:lang w:val="fr-FR"/>
        </w:rPr>
        <w:t>;</w:t>
      </w:r>
    </w:p>
    <w:p w:rsidR="004573BF" w:rsidRPr="009E3F77" w:rsidRDefault="004573BF" w:rsidP="00C311FD">
      <w:pPr>
        <w:pStyle w:val="ListParagraph"/>
        <w:numPr>
          <w:ilvl w:val="0"/>
          <w:numId w:val="2"/>
        </w:numPr>
        <w:spacing w:after="0"/>
        <w:jc w:val="both"/>
        <w:rPr>
          <w:rFonts w:ascii="Times New Roman" w:hAnsi="Times New Roman" w:cs="Times New Roman"/>
          <w:sz w:val="24"/>
          <w:szCs w:val="24"/>
          <w:lang w:val="fr-FR"/>
        </w:rPr>
      </w:pPr>
      <w:r w:rsidRPr="009E3F77">
        <w:rPr>
          <w:rFonts w:ascii="Times New Roman" w:hAnsi="Times New Roman" w:cs="Times New Roman"/>
          <w:sz w:val="24"/>
          <w:szCs w:val="24"/>
          <w:lang w:val="fr-FR"/>
        </w:rPr>
        <w:lastRenderedPageBreak/>
        <w:t>Anunț privind decizia emiterii avizului de mediu publicat î</w:t>
      </w:r>
      <w:r w:rsidR="00266FB6">
        <w:rPr>
          <w:rFonts w:ascii="Times New Roman" w:hAnsi="Times New Roman" w:cs="Times New Roman"/>
          <w:sz w:val="24"/>
          <w:szCs w:val="24"/>
          <w:lang w:val="fr-FR"/>
        </w:rPr>
        <w:t xml:space="preserve">n data de 06.09.2023 </w:t>
      </w:r>
      <w:r w:rsidRPr="009E3F77">
        <w:rPr>
          <w:rFonts w:ascii="Times New Roman" w:hAnsi="Times New Roman" w:cs="Times New Roman"/>
          <w:sz w:val="24"/>
          <w:szCs w:val="24"/>
          <w:lang w:val="fr-FR"/>
        </w:rPr>
        <w:t>pe pagina de web a APM Prahova;</w:t>
      </w:r>
    </w:p>
    <w:p w:rsidR="001F369C" w:rsidRPr="009E3F77" w:rsidRDefault="001F369C" w:rsidP="00C311FD">
      <w:pPr>
        <w:pStyle w:val="ListParagraph"/>
        <w:numPr>
          <w:ilvl w:val="0"/>
          <w:numId w:val="2"/>
        </w:numPr>
        <w:spacing w:after="0"/>
        <w:jc w:val="both"/>
        <w:rPr>
          <w:rFonts w:ascii="Times New Roman" w:hAnsi="Times New Roman" w:cs="Times New Roman"/>
          <w:sz w:val="24"/>
          <w:szCs w:val="24"/>
          <w:lang w:val="fr-FR"/>
        </w:rPr>
      </w:pPr>
      <w:r w:rsidRPr="009E3F77">
        <w:rPr>
          <w:rFonts w:ascii="Times New Roman" w:hAnsi="Times New Roman" w:cs="Times New Roman"/>
          <w:sz w:val="24"/>
          <w:szCs w:val="24"/>
          <w:lang w:val="fr-FR"/>
        </w:rPr>
        <w:t>Anunț privind decizia emiterii avizul</w:t>
      </w:r>
      <w:r w:rsidR="00D34301">
        <w:rPr>
          <w:rFonts w:ascii="Times New Roman" w:hAnsi="Times New Roman" w:cs="Times New Roman"/>
          <w:sz w:val="24"/>
          <w:szCs w:val="24"/>
          <w:lang w:val="fr-FR"/>
        </w:rPr>
        <w:t xml:space="preserve">ui de mediu publicat în data de </w:t>
      </w:r>
      <w:r w:rsidR="00266FB6">
        <w:rPr>
          <w:rFonts w:ascii="Times New Roman" w:hAnsi="Times New Roman" w:cs="Times New Roman"/>
          <w:sz w:val="24"/>
          <w:szCs w:val="24"/>
          <w:lang w:val="fr-FR"/>
        </w:rPr>
        <w:t>………….</w:t>
      </w:r>
      <w:r w:rsidR="00D34301">
        <w:rPr>
          <w:rFonts w:ascii="Times New Roman" w:hAnsi="Times New Roman" w:cs="Times New Roman"/>
          <w:sz w:val="24"/>
          <w:szCs w:val="24"/>
          <w:lang w:val="fr-FR"/>
        </w:rPr>
        <w:t xml:space="preserve"> </w:t>
      </w:r>
      <w:r w:rsidRPr="009E3F77">
        <w:rPr>
          <w:rFonts w:ascii="Times New Roman" w:hAnsi="Times New Roman" w:cs="Times New Roman"/>
          <w:sz w:val="24"/>
          <w:szCs w:val="24"/>
          <w:lang w:val="fr-FR"/>
        </w:rPr>
        <w:t xml:space="preserve">de titular </w:t>
      </w:r>
      <w:r w:rsidR="002656DF" w:rsidRPr="009E3F77">
        <w:rPr>
          <w:rFonts w:ascii="Times New Roman" w:hAnsi="Times New Roman" w:cs="Times New Roman"/>
          <w:sz w:val="24"/>
          <w:szCs w:val="24"/>
          <w:lang w:val="fr-FR"/>
        </w:rPr>
        <w:t>î</w:t>
      </w:r>
      <w:r w:rsidRPr="009E3F77">
        <w:rPr>
          <w:rFonts w:ascii="Times New Roman" w:hAnsi="Times New Roman" w:cs="Times New Roman"/>
          <w:sz w:val="24"/>
          <w:szCs w:val="24"/>
          <w:lang w:val="fr-FR"/>
        </w:rPr>
        <w:t xml:space="preserve">n </w:t>
      </w:r>
      <w:r w:rsidR="0045142C">
        <w:rPr>
          <w:rFonts w:ascii="Times New Roman" w:hAnsi="Times New Roman" w:cs="Times New Roman"/>
          <w:sz w:val="24"/>
          <w:szCs w:val="24"/>
          <w:lang w:val="fr-FR"/>
        </w:rPr>
        <w:t>ziarul ,,</w:t>
      </w:r>
      <w:r w:rsidR="00266FB6">
        <w:rPr>
          <w:rFonts w:ascii="Times New Roman" w:hAnsi="Times New Roman" w:cs="Times New Roman"/>
          <w:sz w:val="24"/>
          <w:szCs w:val="24"/>
          <w:lang w:val="fr-FR"/>
        </w:rPr>
        <w:t>…………</w:t>
      </w:r>
      <w:r w:rsidR="0045142C">
        <w:rPr>
          <w:rFonts w:ascii="Times New Roman" w:hAnsi="Times New Roman" w:cs="Times New Roman"/>
          <w:sz w:val="24"/>
          <w:szCs w:val="24"/>
          <w:lang w:val="fr-FR"/>
        </w:rPr>
        <w:t xml:space="preserve">” </w:t>
      </w:r>
      <w:r w:rsidR="00B32F5B" w:rsidRPr="009E3F77">
        <w:rPr>
          <w:rFonts w:ascii="Times New Roman" w:hAnsi="Times New Roman" w:cs="Times New Roman"/>
          <w:sz w:val="24"/>
          <w:szCs w:val="24"/>
          <w:lang w:val="fr-FR"/>
        </w:rPr>
        <w:t xml:space="preserve">și </w:t>
      </w:r>
      <w:r w:rsidR="00C55D4B" w:rsidRPr="009E3F77">
        <w:rPr>
          <w:rFonts w:ascii="Times New Roman" w:hAnsi="Times New Roman" w:cs="Times New Roman"/>
          <w:sz w:val="24"/>
          <w:szCs w:val="24"/>
          <w:lang w:val="fr-FR"/>
        </w:rPr>
        <w:t xml:space="preserve">în data de </w:t>
      </w:r>
      <w:r w:rsidR="00266FB6">
        <w:rPr>
          <w:rFonts w:ascii="Times New Roman" w:hAnsi="Times New Roman" w:cs="Times New Roman"/>
          <w:sz w:val="24"/>
          <w:szCs w:val="24"/>
          <w:lang w:val="fr-FR"/>
        </w:rPr>
        <w:t>………..</w:t>
      </w:r>
      <w:r w:rsidR="00C55D4B" w:rsidRPr="009E3F77">
        <w:rPr>
          <w:rFonts w:ascii="Times New Roman" w:hAnsi="Times New Roman" w:cs="Times New Roman"/>
          <w:sz w:val="24"/>
          <w:szCs w:val="24"/>
          <w:lang w:val="fr-FR"/>
        </w:rPr>
        <w:t xml:space="preserve"> </w:t>
      </w:r>
      <w:r w:rsidR="00B32F5B" w:rsidRPr="009E3F77">
        <w:rPr>
          <w:rFonts w:ascii="Times New Roman" w:hAnsi="Times New Roman" w:cs="Times New Roman"/>
          <w:sz w:val="24"/>
          <w:szCs w:val="24"/>
          <w:lang w:val="fr-FR"/>
        </w:rPr>
        <w:t>la sediul Primări</w:t>
      </w:r>
      <w:r w:rsidR="001C11A7">
        <w:rPr>
          <w:rFonts w:ascii="Times New Roman" w:hAnsi="Times New Roman" w:cs="Times New Roman"/>
          <w:sz w:val="24"/>
          <w:szCs w:val="24"/>
          <w:lang w:val="fr-FR"/>
        </w:rPr>
        <w:t>i</w:t>
      </w:r>
      <w:r w:rsidR="00747569">
        <w:rPr>
          <w:rFonts w:ascii="Times New Roman" w:hAnsi="Times New Roman" w:cs="Times New Roman"/>
          <w:sz w:val="24"/>
          <w:szCs w:val="24"/>
          <w:lang w:val="fr-FR"/>
        </w:rPr>
        <w:t>lor</w:t>
      </w:r>
      <w:r w:rsidR="00D34301">
        <w:rPr>
          <w:rFonts w:ascii="Times New Roman" w:hAnsi="Times New Roman" w:cs="Times New Roman"/>
          <w:sz w:val="24"/>
          <w:szCs w:val="24"/>
          <w:lang w:val="fr-FR"/>
        </w:rPr>
        <w:t xml:space="preserve"> </w:t>
      </w:r>
      <w:r w:rsidR="00747569">
        <w:rPr>
          <w:rFonts w:ascii="Times New Roman" w:hAnsi="Times New Roman" w:cs="Times New Roman"/>
          <w:sz w:val="24"/>
          <w:szCs w:val="24"/>
          <w:lang w:val="fr-FR"/>
        </w:rPr>
        <w:t>……………….</w:t>
      </w:r>
      <w:bookmarkStart w:id="1" w:name="_GoBack"/>
      <w:bookmarkEnd w:id="1"/>
      <w:r w:rsidR="00B94F38">
        <w:rPr>
          <w:rFonts w:ascii="Times New Roman" w:hAnsi="Times New Roman" w:cs="Times New Roman"/>
          <w:sz w:val="24"/>
          <w:szCs w:val="24"/>
          <w:lang w:val="fr-FR"/>
        </w:rPr>
        <w:t>, respectiv pe pagina de Internet a Direcției Silvice Prahova.</w:t>
      </w:r>
    </w:p>
    <w:p w:rsidR="002A67E2" w:rsidRPr="009E3F77" w:rsidRDefault="002A67E2" w:rsidP="00C311FD">
      <w:pPr>
        <w:spacing w:after="0"/>
        <w:ind w:firstLine="720"/>
        <w:jc w:val="both"/>
        <w:rPr>
          <w:rFonts w:ascii="Times New Roman" w:hAnsi="Times New Roman" w:cs="Times New Roman"/>
          <w:sz w:val="24"/>
          <w:szCs w:val="24"/>
          <w:lang w:val="fr-FR"/>
        </w:rPr>
      </w:pPr>
      <w:r w:rsidRPr="009E3F77">
        <w:rPr>
          <w:rFonts w:ascii="Times New Roman" w:hAnsi="Times New Roman" w:cs="Times New Roman"/>
          <w:sz w:val="24"/>
          <w:szCs w:val="24"/>
          <w:lang w:val="fr-FR"/>
        </w:rPr>
        <w:t>Prezentul aviz este valabil de la data emiterii, pe toată perioada punerii în aplicare a planului, dacă nu intervin modificări ale acestuia.</w:t>
      </w:r>
    </w:p>
    <w:p w:rsidR="002A67E2" w:rsidRPr="009E3F77" w:rsidRDefault="002A67E2" w:rsidP="00C311FD">
      <w:pPr>
        <w:spacing w:after="0"/>
        <w:ind w:firstLine="720"/>
        <w:jc w:val="both"/>
        <w:rPr>
          <w:rFonts w:ascii="Times New Roman" w:hAnsi="Times New Roman" w:cs="Times New Roman"/>
          <w:sz w:val="24"/>
          <w:szCs w:val="24"/>
          <w:lang w:val="fr-FR"/>
        </w:rPr>
      </w:pPr>
      <w:r w:rsidRPr="009E3F77">
        <w:rPr>
          <w:rFonts w:ascii="Times New Roman" w:hAnsi="Times New Roman" w:cs="Times New Roman"/>
          <w:sz w:val="24"/>
          <w:szCs w:val="24"/>
          <w:lang w:val="fr-FR"/>
        </w:rPr>
        <w:t>Titularul planului are obligația de a notifica autoritatea competentă pentru protecția mediului dacă intervin elemente noi, necunoscute la data emiterii avizului de mediu, precum și asupra oricăror modificări ale condițiilor care au stat la baza emiterii acestuia, înainte de realizarea modificării.</w:t>
      </w:r>
    </w:p>
    <w:p w:rsidR="002A67E2" w:rsidRPr="009E3F77" w:rsidRDefault="002A67E2" w:rsidP="00C311FD">
      <w:pPr>
        <w:spacing w:after="0"/>
        <w:ind w:firstLine="720"/>
        <w:jc w:val="both"/>
        <w:rPr>
          <w:rFonts w:ascii="Times New Roman" w:hAnsi="Times New Roman" w:cs="Times New Roman"/>
          <w:sz w:val="24"/>
          <w:szCs w:val="24"/>
          <w:lang w:val="fr-FR"/>
        </w:rPr>
      </w:pPr>
      <w:r w:rsidRPr="009E3F77">
        <w:rPr>
          <w:rFonts w:ascii="Times New Roman" w:hAnsi="Times New Roman" w:cs="Times New Roman"/>
          <w:sz w:val="24"/>
          <w:szCs w:val="24"/>
          <w:lang w:val="fr-FR"/>
        </w:rPr>
        <w:t>Titularul planului are obligația de a supune procedurii de adoptare planul, precum și orice modificare a acestuia, după caz, numai în forma avizată de autor</w:t>
      </w:r>
      <w:r w:rsidR="00F305BB" w:rsidRPr="009E3F77">
        <w:rPr>
          <w:rFonts w:ascii="Times New Roman" w:hAnsi="Times New Roman" w:cs="Times New Roman"/>
          <w:sz w:val="24"/>
          <w:szCs w:val="24"/>
          <w:lang w:val="fr-FR"/>
        </w:rPr>
        <w:t>itatea competentă pentru protecț</w:t>
      </w:r>
      <w:r w:rsidRPr="009E3F77">
        <w:rPr>
          <w:rFonts w:ascii="Times New Roman" w:hAnsi="Times New Roman" w:cs="Times New Roman"/>
          <w:sz w:val="24"/>
          <w:szCs w:val="24"/>
          <w:lang w:val="fr-FR"/>
        </w:rPr>
        <w:t>ia mediului.</w:t>
      </w:r>
    </w:p>
    <w:p w:rsidR="002A67E2" w:rsidRPr="009E3F77" w:rsidRDefault="00F93FCE" w:rsidP="00C311FD">
      <w:pPr>
        <w:spacing w:after="0"/>
        <w:jc w:val="both"/>
        <w:rPr>
          <w:rFonts w:ascii="Times New Roman" w:hAnsi="Times New Roman" w:cs="Times New Roman"/>
          <w:sz w:val="24"/>
          <w:szCs w:val="24"/>
          <w:lang w:val="fr-FR"/>
        </w:rPr>
      </w:pPr>
      <w:r w:rsidRPr="009E3F77">
        <w:rPr>
          <w:rFonts w:ascii="Times New Roman" w:hAnsi="Times New Roman" w:cs="Times New Roman"/>
          <w:sz w:val="24"/>
          <w:szCs w:val="24"/>
          <w:lang w:val="fr-FR"/>
        </w:rPr>
        <w:t>Nerespectarea condițiilor prezentului aviz constituie contravenție și se sancționează conform prevederilor legale în vigoare.</w:t>
      </w:r>
    </w:p>
    <w:p w:rsidR="00F93FCE" w:rsidRPr="009E3F77" w:rsidRDefault="00F93FCE" w:rsidP="00C311FD">
      <w:pPr>
        <w:spacing w:after="0"/>
        <w:ind w:firstLine="720"/>
        <w:jc w:val="both"/>
        <w:rPr>
          <w:rFonts w:ascii="Times New Roman" w:hAnsi="Times New Roman" w:cs="Times New Roman"/>
          <w:sz w:val="24"/>
          <w:szCs w:val="24"/>
          <w:lang w:val="fr-FR"/>
        </w:rPr>
      </w:pPr>
      <w:r w:rsidRPr="009E3F77">
        <w:rPr>
          <w:rFonts w:ascii="Times New Roman" w:hAnsi="Times New Roman" w:cs="Times New Roman"/>
          <w:sz w:val="24"/>
          <w:szCs w:val="24"/>
          <w:lang w:val="fr-FR"/>
        </w:rPr>
        <w:t>Răspunderea pentru corectitudinea informațiilor puse la dispoziția autorității competente pentru protecția mediului și a publicului revine titularului planului, iar răspunderea pentru corectitudinea lucrării de evaluare revi</w:t>
      </w:r>
      <w:r w:rsidR="00F305BB" w:rsidRPr="009E3F77">
        <w:rPr>
          <w:rFonts w:ascii="Times New Roman" w:hAnsi="Times New Roman" w:cs="Times New Roman"/>
          <w:sz w:val="24"/>
          <w:szCs w:val="24"/>
          <w:lang w:val="fr-FR"/>
        </w:rPr>
        <w:t>ne autorului acestuia, conform O</w:t>
      </w:r>
      <w:r w:rsidRPr="009E3F77">
        <w:rPr>
          <w:rFonts w:ascii="Times New Roman" w:hAnsi="Times New Roman" w:cs="Times New Roman"/>
          <w:sz w:val="24"/>
          <w:szCs w:val="24"/>
          <w:lang w:val="fr-FR"/>
        </w:rPr>
        <w:t>UG nr. 195/2005, privind protecția mediului cu completările și modificările ulterioare.</w:t>
      </w:r>
    </w:p>
    <w:p w:rsidR="00F93FCE" w:rsidRPr="009E3F77" w:rsidRDefault="00D14B5C" w:rsidP="00C311FD">
      <w:pPr>
        <w:spacing w:after="0"/>
        <w:ind w:firstLine="720"/>
        <w:jc w:val="both"/>
        <w:rPr>
          <w:rFonts w:ascii="Times New Roman" w:hAnsi="Times New Roman" w:cs="Times New Roman"/>
          <w:sz w:val="24"/>
          <w:szCs w:val="24"/>
          <w:lang w:val="fr-FR"/>
        </w:rPr>
      </w:pPr>
      <w:r w:rsidRPr="009E3F77">
        <w:rPr>
          <w:rFonts w:ascii="Times New Roman" w:hAnsi="Times New Roman" w:cs="Times New Roman"/>
          <w:sz w:val="24"/>
          <w:szCs w:val="24"/>
          <w:lang w:val="fr-FR"/>
        </w:rPr>
        <w:t>Prezentul aviz poate face obiectul unei acțiuni în justiție în baza Legii Contenciosului A</w:t>
      </w:r>
      <w:r w:rsidR="00F93FCE" w:rsidRPr="009E3F77">
        <w:rPr>
          <w:rFonts w:ascii="Times New Roman" w:hAnsi="Times New Roman" w:cs="Times New Roman"/>
          <w:sz w:val="24"/>
          <w:szCs w:val="24"/>
          <w:lang w:val="fr-FR"/>
        </w:rPr>
        <w:t>dministrativ nr. 554/2004, cu modificările și completările ulterioare.</w:t>
      </w:r>
    </w:p>
    <w:p w:rsidR="00030187" w:rsidRDefault="00030187" w:rsidP="00C311FD">
      <w:pPr>
        <w:spacing w:after="0"/>
        <w:jc w:val="both"/>
        <w:rPr>
          <w:rFonts w:ascii="Times New Roman" w:hAnsi="Times New Roman" w:cs="Times New Roman"/>
          <w:sz w:val="24"/>
          <w:szCs w:val="24"/>
          <w:lang w:val="fr-FR"/>
        </w:rPr>
      </w:pPr>
      <w:r w:rsidRPr="009E3F77">
        <w:rPr>
          <w:rFonts w:ascii="Times New Roman" w:hAnsi="Times New Roman" w:cs="Times New Roman"/>
          <w:sz w:val="24"/>
          <w:szCs w:val="24"/>
          <w:lang w:val="fr-FR"/>
        </w:rPr>
        <w:t xml:space="preserve">Avizul de mediu conține </w:t>
      </w:r>
      <w:r w:rsidR="00EC4170">
        <w:rPr>
          <w:rFonts w:ascii="Times New Roman" w:hAnsi="Times New Roman" w:cs="Times New Roman"/>
          <w:sz w:val="24"/>
          <w:szCs w:val="24"/>
          <w:lang w:val="fr-FR"/>
        </w:rPr>
        <w:t>34</w:t>
      </w:r>
      <w:r w:rsidR="009E3F77" w:rsidRPr="009E3F77">
        <w:rPr>
          <w:rFonts w:ascii="Times New Roman" w:hAnsi="Times New Roman" w:cs="Times New Roman"/>
          <w:sz w:val="24"/>
          <w:szCs w:val="24"/>
          <w:lang w:val="fr-FR"/>
        </w:rPr>
        <w:t xml:space="preserve"> </w:t>
      </w:r>
      <w:r w:rsidRPr="009E3F77">
        <w:rPr>
          <w:rFonts w:ascii="Times New Roman" w:hAnsi="Times New Roman" w:cs="Times New Roman"/>
          <w:sz w:val="24"/>
          <w:szCs w:val="24"/>
          <w:lang w:val="fr-FR"/>
        </w:rPr>
        <w:t>de pagini și a fost emis în trei (3) exemplare.</w:t>
      </w:r>
    </w:p>
    <w:p w:rsidR="00CA045A" w:rsidRPr="00EC4170" w:rsidRDefault="00CA045A" w:rsidP="00C311FD">
      <w:pPr>
        <w:spacing w:after="0"/>
        <w:jc w:val="center"/>
        <w:rPr>
          <w:rFonts w:ascii="Times New Roman" w:hAnsi="Times New Roman" w:cs="Times New Roman"/>
          <w:b/>
          <w:sz w:val="24"/>
          <w:szCs w:val="24"/>
          <w:lang w:val="fr-FR"/>
        </w:rPr>
      </w:pPr>
    </w:p>
    <w:p w:rsidR="00CA045A" w:rsidRPr="00C2725F" w:rsidRDefault="00CA045A" w:rsidP="00C311FD">
      <w:pPr>
        <w:spacing w:after="0"/>
        <w:jc w:val="center"/>
        <w:rPr>
          <w:rFonts w:ascii="Times New Roman" w:hAnsi="Times New Roman" w:cs="Times New Roman"/>
          <w:b/>
          <w:sz w:val="24"/>
          <w:szCs w:val="24"/>
        </w:rPr>
      </w:pPr>
      <w:r w:rsidRPr="00C2725F">
        <w:rPr>
          <w:rFonts w:ascii="Times New Roman" w:hAnsi="Times New Roman" w:cs="Times New Roman"/>
          <w:b/>
          <w:sz w:val="24"/>
          <w:szCs w:val="24"/>
        </w:rPr>
        <w:t>DIRECTOR EXECUTIV,</w:t>
      </w:r>
    </w:p>
    <w:p w:rsidR="00CA045A" w:rsidRPr="00C2725F" w:rsidRDefault="00CA045A" w:rsidP="00C311FD">
      <w:pPr>
        <w:spacing w:after="0"/>
        <w:jc w:val="center"/>
        <w:rPr>
          <w:rFonts w:ascii="Times New Roman" w:hAnsi="Times New Roman" w:cs="Times New Roman"/>
          <w:sz w:val="24"/>
          <w:szCs w:val="24"/>
        </w:rPr>
      </w:pPr>
      <w:r w:rsidRPr="00C2725F">
        <w:rPr>
          <w:rFonts w:ascii="Times New Roman" w:hAnsi="Times New Roman" w:cs="Times New Roman"/>
          <w:b/>
          <w:sz w:val="24"/>
          <w:szCs w:val="24"/>
        </w:rPr>
        <w:t>Florin DIACONU</w:t>
      </w:r>
    </w:p>
    <w:p w:rsidR="00CA045A" w:rsidRPr="00C2725F" w:rsidRDefault="00CA045A" w:rsidP="00C311FD">
      <w:pPr>
        <w:spacing w:after="0"/>
        <w:jc w:val="both"/>
        <w:rPr>
          <w:rFonts w:ascii="Times New Roman" w:hAnsi="Times New Roman" w:cs="Times New Roman"/>
          <w:sz w:val="24"/>
          <w:szCs w:val="24"/>
        </w:rPr>
      </w:pPr>
    </w:p>
    <w:p w:rsidR="00CA045A" w:rsidRPr="00C2725F" w:rsidRDefault="00CA045A" w:rsidP="00C311FD">
      <w:pPr>
        <w:spacing w:after="0"/>
        <w:jc w:val="both"/>
        <w:rPr>
          <w:rFonts w:ascii="Times New Roman" w:hAnsi="Times New Roman" w:cs="Times New Roman"/>
          <w:sz w:val="24"/>
          <w:szCs w:val="24"/>
        </w:rPr>
      </w:pPr>
    </w:p>
    <w:p w:rsidR="00CA045A" w:rsidRPr="00C2725F" w:rsidRDefault="00CA045A" w:rsidP="00C311FD">
      <w:pPr>
        <w:spacing w:after="0"/>
        <w:jc w:val="both"/>
        <w:rPr>
          <w:rFonts w:ascii="Times New Roman" w:hAnsi="Times New Roman" w:cs="Times New Roman"/>
          <w:b/>
          <w:sz w:val="24"/>
          <w:szCs w:val="24"/>
        </w:rPr>
      </w:pPr>
      <w:r w:rsidRPr="00C2725F">
        <w:rPr>
          <w:rFonts w:ascii="Times New Roman" w:hAnsi="Times New Roman" w:cs="Times New Roman"/>
          <w:b/>
          <w:sz w:val="24"/>
          <w:szCs w:val="24"/>
        </w:rPr>
        <w:t>ȘEF SERVICIU A.A.A.,</w:t>
      </w:r>
    </w:p>
    <w:p w:rsidR="00CA045A" w:rsidRPr="00C2725F" w:rsidRDefault="00CA045A" w:rsidP="00C311FD">
      <w:pPr>
        <w:spacing w:after="0"/>
        <w:jc w:val="both"/>
        <w:rPr>
          <w:rFonts w:ascii="Times New Roman" w:hAnsi="Times New Roman" w:cs="Times New Roman"/>
          <w:b/>
          <w:sz w:val="24"/>
          <w:szCs w:val="24"/>
        </w:rPr>
      </w:pPr>
      <w:r w:rsidRPr="00C2725F">
        <w:rPr>
          <w:rFonts w:ascii="Times New Roman" w:hAnsi="Times New Roman" w:cs="Times New Roman"/>
          <w:b/>
          <w:sz w:val="24"/>
          <w:szCs w:val="24"/>
        </w:rPr>
        <w:t>Gabriela MUNTEANU</w:t>
      </w:r>
    </w:p>
    <w:p w:rsidR="00CA045A" w:rsidRPr="00C2725F" w:rsidRDefault="00CA045A" w:rsidP="00C311FD">
      <w:pPr>
        <w:spacing w:after="0"/>
        <w:jc w:val="both"/>
        <w:rPr>
          <w:rFonts w:ascii="Times New Roman" w:hAnsi="Times New Roman" w:cs="Times New Roman"/>
          <w:b/>
          <w:sz w:val="24"/>
          <w:szCs w:val="24"/>
        </w:rPr>
      </w:pPr>
    </w:p>
    <w:p w:rsidR="00CA045A" w:rsidRPr="00C2725F" w:rsidRDefault="00CA045A" w:rsidP="00C311FD">
      <w:pPr>
        <w:spacing w:after="0"/>
        <w:jc w:val="both"/>
        <w:rPr>
          <w:rFonts w:ascii="Times New Roman" w:hAnsi="Times New Roman" w:cs="Times New Roman"/>
          <w:sz w:val="24"/>
          <w:szCs w:val="24"/>
        </w:rPr>
      </w:pPr>
    </w:p>
    <w:p w:rsidR="00CA045A" w:rsidRPr="00C2725F" w:rsidRDefault="00CA045A" w:rsidP="00C311FD">
      <w:pPr>
        <w:spacing w:after="0"/>
        <w:ind w:left="7200" w:firstLine="720"/>
        <w:rPr>
          <w:rFonts w:ascii="Times New Roman" w:hAnsi="Times New Roman" w:cs="Times New Roman"/>
          <w:i/>
          <w:sz w:val="24"/>
          <w:szCs w:val="24"/>
        </w:rPr>
      </w:pPr>
      <w:r w:rsidRPr="00C2725F">
        <w:rPr>
          <w:rFonts w:ascii="Times New Roman" w:hAnsi="Times New Roman" w:cs="Times New Roman"/>
          <w:i/>
          <w:sz w:val="24"/>
          <w:szCs w:val="24"/>
        </w:rPr>
        <w:t xml:space="preserve">          Întocmit,</w:t>
      </w:r>
    </w:p>
    <w:p w:rsidR="00CA045A" w:rsidRPr="00C2725F" w:rsidRDefault="00CA045A" w:rsidP="00C311FD">
      <w:pPr>
        <w:spacing w:after="0"/>
        <w:jc w:val="right"/>
        <w:rPr>
          <w:rFonts w:ascii="Times New Roman" w:hAnsi="Times New Roman" w:cs="Times New Roman"/>
          <w:i/>
          <w:sz w:val="24"/>
          <w:szCs w:val="24"/>
        </w:rPr>
      </w:pPr>
      <w:r w:rsidRPr="00C2725F">
        <w:rPr>
          <w:rFonts w:ascii="Times New Roman" w:hAnsi="Times New Roman" w:cs="Times New Roman"/>
          <w:i/>
          <w:sz w:val="24"/>
          <w:szCs w:val="24"/>
        </w:rPr>
        <w:tab/>
      </w:r>
      <w:r w:rsidRPr="00C2725F">
        <w:rPr>
          <w:rFonts w:ascii="Times New Roman" w:hAnsi="Times New Roman" w:cs="Times New Roman"/>
          <w:i/>
          <w:sz w:val="24"/>
          <w:szCs w:val="24"/>
        </w:rPr>
        <w:tab/>
        <w:t>Georgiana Victoria SOARE</w:t>
      </w:r>
    </w:p>
    <w:p w:rsidR="00CA045A" w:rsidRPr="00CA045A" w:rsidRDefault="00CA045A" w:rsidP="00C311FD">
      <w:pPr>
        <w:spacing w:after="0"/>
        <w:jc w:val="both"/>
        <w:rPr>
          <w:rFonts w:ascii="Times New Roman" w:hAnsi="Times New Roman" w:cs="Times New Roman"/>
          <w:sz w:val="24"/>
          <w:szCs w:val="24"/>
        </w:rPr>
      </w:pPr>
    </w:p>
    <w:sectPr w:rsidR="00CA045A" w:rsidRPr="00CA045A" w:rsidSect="00053366">
      <w:headerReference w:type="default" r:id="rId8"/>
      <w:footerReference w:type="default" r:id="rId9"/>
      <w:pgSz w:w="12240" w:h="15840"/>
      <w:pgMar w:top="1714" w:right="810" w:bottom="1440" w:left="1166" w:header="18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A7B" w:rsidRDefault="003D1A7B" w:rsidP="00615154">
      <w:pPr>
        <w:spacing w:after="0" w:line="240" w:lineRule="auto"/>
      </w:pPr>
      <w:r>
        <w:separator/>
      </w:r>
    </w:p>
  </w:endnote>
  <w:endnote w:type="continuationSeparator" w:id="0">
    <w:p w:rsidR="003D1A7B" w:rsidRDefault="003D1A7B" w:rsidP="00615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MS Sans Serif">
    <w:altName w:val="Arial"/>
    <w:panose1 w:val="020B0500000000000000"/>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PalatinoLinotype-Roman">
    <w:altName w:val="Times New Roman"/>
    <w:panose1 w:val="00000000000000000000"/>
    <w:charset w:val="00"/>
    <w:family w:val="roman"/>
    <w:notTrueType/>
    <w:pitch w:val="default"/>
  </w:font>
  <w:font w:name="PalatinoLinotype-Bold">
    <w:altName w:val="Times New Roman"/>
    <w:panose1 w:val="00000000000000000000"/>
    <w:charset w:val="00"/>
    <w:family w:val="roman"/>
    <w:notTrueType/>
    <w:pitch w:val="default"/>
  </w:font>
  <w:font w:name="PalatinoLinotype-Italic">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D07" w:rsidRPr="00FB3F3F" w:rsidRDefault="003D1A7B" w:rsidP="007F1D6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7.95pt;margin-top:6.6pt;width:41.9pt;height:34.45pt;z-index:-251657728">
          <v:imagedata r:id="rId1" o:title=""/>
        </v:shape>
        <o:OLEObject Type="Embed" ProgID="CorelDRAW.Graphic.13" ShapeID="_x0000_s2051" DrawAspect="Content" ObjectID="_1755502773" r:id="rId2"/>
      </w:object>
    </w:r>
    <w:r w:rsidR="00C21D07">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4C75E8BF" wp14:editId="626EC605">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1DB6D6"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C21D07" w:rsidRPr="00FE6310">
      <w:rPr>
        <w:rFonts w:ascii="Times New Roman" w:hAnsi="Times New Roman"/>
        <w:b/>
        <w:sz w:val="24"/>
        <w:szCs w:val="24"/>
        <w:lang w:val="fr-FR"/>
      </w:rPr>
      <w:t>AGEN</w:t>
    </w:r>
    <w:r w:rsidR="00C21D07" w:rsidRPr="00FB3F3F">
      <w:rPr>
        <w:rFonts w:ascii="Times New Roman" w:hAnsi="Times New Roman"/>
        <w:b/>
        <w:sz w:val="24"/>
        <w:szCs w:val="24"/>
        <w:lang w:val="ro-RO"/>
      </w:rPr>
      <w:t xml:space="preserve">ŢIA PENTRU PROTECŢIA MEDIULUI </w:t>
    </w:r>
    <w:r w:rsidR="00C21D07">
      <w:rPr>
        <w:rFonts w:ascii="Times New Roman" w:hAnsi="Times New Roman"/>
        <w:b/>
        <w:sz w:val="24"/>
        <w:szCs w:val="24"/>
        <w:lang w:val="ro-RO"/>
      </w:rPr>
      <w:t>PRAHOVA</w:t>
    </w:r>
  </w:p>
  <w:p w:rsidR="00C21D07" w:rsidRPr="00FB3F3F" w:rsidRDefault="00C21D07" w:rsidP="007F1D6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 Gh.Gr.Cantacuzino, nr.306</w:t>
    </w:r>
    <w:r w:rsidRPr="00FB3F3F">
      <w:rPr>
        <w:rFonts w:ascii="Times New Roman" w:hAnsi="Times New Roman"/>
        <w:sz w:val="24"/>
        <w:szCs w:val="24"/>
        <w:lang w:val="ro-RO"/>
      </w:rPr>
      <w:t xml:space="preserve">, </w:t>
    </w:r>
    <w:r>
      <w:rPr>
        <w:rFonts w:ascii="Times New Roman" w:hAnsi="Times New Roman"/>
        <w:sz w:val="24"/>
        <w:szCs w:val="24"/>
        <w:lang w:val="ro-RO"/>
      </w:rPr>
      <w:t>Ploiești</w:t>
    </w:r>
    <w:r w:rsidRPr="00FB3F3F">
      <w:rPr>
        <w:rFonts w:ascii="Times New Roman" w:hAnsi="Times New Roman"/>
        <w:sz w:val="24"/>
        <w:szCs w:val="24"/>
        <w:lang w:val="ro-RO"/>
      </w:rPr>
      <w:t xml:space="preserve">, Cod </w:t>
    </w:r>
    <w:r>
      <w:rPr>
        <w:rFonts w:ascii="Times New Roman" w:hAnsi="Times New Roman"/>
        <w:sz w:val="24"/>
        <w:szCs w:val="24"/>
        <w:lang w:val="ro-RO"/>
      </w:rPr>
      <w:t>100466</w:t>
    </w:r>
  </w:p>
  <w:p w:rsidR="00C21D07" w:rsidRDefault="00C21D07" w:rsidP="007F1D60">
    <w:pPr>
      <w:pStyle w:val="Header"/>
      <w:tabs>
        <w:tab w:val="clear" w:pos="4680"/>
      </w:tabs>
      <w:jc w:val="center"/>
      <w:rPr>
        <w:rFonts w:ascii="Times New Roman" w:hAnsi="Times New Roman"/>
        <w:sz w:val="24"/>
        <w:szCs w:val="24"/>
        <w:lang w:val="ro-RO"/>
      </w:rPr>
    </w:pPr>
    <w:r w:rsidRPr="00FB3F3F">
      <w:rPr>
        <w:rFonts w:ascii="Times New Roman" w:hAnsi="Times New Roman"/>
        <w:sz w:val="24"/>
        <w:szCs w:val="24"/>
        <w:lang w:val="ro-RO"/>
      </w:rPr>
      <w:t xml:space="preserve">E-mail: </w:t>
    </w:r>
    <w:hyperlink r:id="rId3" w:history="1">
      <w:r w:rsidRPr="00832589">
        <w:rPr>
          <w:rStyle w:val="Hyperlink"/>
          <w:rFonts w:ascii="Times New Roman" w:hAnsi="Times New Roman"/>
          <w:sz w:val="24"/>
          <w:szCs w:val="24"/>
          <w:lang w:val="ro-RO"/>
        </w:rPr>
        <w:t>office@apmph.anpm.ro</w:t>
      </w:r>
    </w:hyperlink>
    <w:r w:rsidRPr="00FB3F3F">
      <w:rPr>
        <w:rFonts w:ascii="Times New Roman" w:hAnsi="Times New Roman"/>
        <w:sz w:val="24"/>
        <w:szCs w:val="24"/>
        <w:lang w:val="ro-RO"/>
      </w:rPr>
      <w:t>;</w:t>
    </w:r>
    <w:r>
      <w:rPr>
        <w:rFonts w:ascii="Times New Roman" w:hAnsi="Times New Roman"/>
        <w:sz w:val="24"/>
        <w:szCs w:val="24"/>
        <w:lang w:val="ro-RO"/>
      </w:rPr>
      <w:t xml:space="preserve"> Tel</w:t>
    </w:r>
    <w:r w:rsidRPr="00FB3F3F">
      <w:rPr>
        <w:rFonts w:ascii="Times New Roman" w:hAnsi="Times New Roman"/>
        <w:sz w:val="24"/>
        <w:szCs w:val="24"/>
        <w:lang w:val="ro-RO"/>
      </w:rPr>
      <w:t>. 02</w:t>
    </w:r>
    <w:r>
      <w:rPr>
        <w:rFonts w:ascii="Times New Roman" w:hAnsi="Times New Roman"/>
        <w:sz w:val="24"/>
        <w:szCs w:val="24"/>
        <w:lang w:val="ro-RO"/>
      </w:rPr>
      <w:t>44</w:t>
    </w:r>
    <w:r w:rsidRPr="00FB3F3F">
      <w:rPr>
        <w:rFonts w:ascii="Times New Roman" w:hAnsi="Times New Roman"/>
        <w:sz w:val="24"/>
        <w:szCs w:val="24"/>
        <w:lang w:val="ro-RO"/>
      </w:rPr>
      <w:t xml:space="preserve"> </w:t>
    </w:r>
    <w:r>
      <w:rPr>
        <w:rFonts w:ascii="Times New Roman" w:hAnsi="Times New Roman"/>
        <w:sz w:val="24"/>
        <w:szCs w:val="24"/>
        <w:lang w:val="ro-RO"/>
      </w:rPr>
      <w:t>544134</w:t>
    </w:r>
    <w:r w:rsidRPr="00FB3F3F">
      <w:rPr>
        <w:rFonts w:ascii="Times New Roman" w:hAnsi="Times New Roman"/>
        <w:sz w:val="24"/>
        <w:szCs w:val="24"/>
        <w:lang w:val="ro-RO"/>
      </w:rPr>
      <w:t>; Fax</w:t>
    </w:r>
    <w:r>
      <w:rPr>
        <w:rFonts w:ascii="Times New Roman" w:hAnsi="Times New Roman"/>
        <w:sz w:val="24"/>
        <w:szCs w:val="24"/>
        <w:lang w:val="ro-RO"/>
      </w:rPr>
      <w:t>.</w:t>
    </w:r>
    <w:r w:rsidRPr="00FB3F3F">
      <w:rPr>
        <w:rFonts w:ascii="Times New Roman" w:hAnsi="Times New Roman"/>
        <w:sz w:val="24"/>
        <w:szCs w:val="24"/>
        <w:lang w:val="ro-RO"/>
      </w:rPr>
      <w:t xml:space="preserve"> </w:t>
    </w:r>
    <w:r>
      <w:rPr>
        <w:rFonts w:ascii="Times New Roman" w:hAnsi="Times New Roman"/>
        <w:sz w:val="24"/>
        <w:szCs w:val="24"/>
        <w:lang w:val="ro-RO"/>
      </w:rPr>
      <w:t>0244</w:t>
    </w:r>
    <w:r w:rsidRPr="00FB3F3F">
      <w:rPr>
        <w:rFonts w:ascii="Times New Roman" w:hAnsi="Times New Roman"/>
        <w:sz w:val="24"/>
        <w:szCs w:val="24"/>
        <w:lang w:val="ro-RO"/>
      </w:rPr>
      <w:t xml:space="preserve"> </w:t>
    </w:r>
    <w:r>
      <w:rPr>
        <w:rFonts w:ascii="Times New Roman" w:hAnsi="Times New Roman"/>
        <w:sz w:val="24"/>
        <w:szCs w:val="24"/>
        <w:lang w:val="ro-RO"/>
      </w:rPr>
      <w:t>515811</w:t>
    </w:r>
  </w:p>
  <w:p w:rsidR="00C21D07" w:rsidRPr="003D79F6" w:rsidRDefault="00C21D07" w:rsidP="007F1D60">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p w:rsidR="00C21D07" w:rsidRPr="00575325" w:rsidRDefault="00C21D07" w:rsidP="00587C97">
    <w:pPr>
      <w:pStyle w:val="Header"/>
      <w:tabs>
        <w:tab w:val="clear" w:pos="4680"/>
      </w:tabs>
      <w:jc w:val="center"/>
      <w:rPr>
        <w:rFonts w:ascii="Times New Roman" w:hAnsi="Times New Roman"/>
        <w:sz w:val="20"/>
        <w:szCs w:val="20"/>
      </w:rPr>
    </w:pPr>
    <w:r>
      <w:rPr>
        <w:rFonts w:ascii="Times New Roman" w:hAnsi="Times New Roman"/>
        <w:sz w:val="24"/>
        <w:szCs w:val="24"/>
        <w:lang w:val="ro-RO"/>
      </w:rPr>
      <w:t>Pagina</w:t>
    </w:r>
    <w:r w:rsidRPr="00CD1C91">
      <w:rPr>
        <w:rFonts w:ascii="Times New Roman" w:hAnsi="Times New Roman"/>
        <w:sz w:val="24"/>
        <w:szCs w:val="24"/>
        <w:lang w:val="ro-RO"/>
      </w:rPr>
      <w:t xml:space="preserve"> </w:t>
    </w:r>
    <w:r w:rsidRPr="00CD1C91">
      <w:rPr>
        <w:rFonts w:ascii="Times New Roman" w:hAnsi="Times New Roman"/>
        <w:b/>
        <w:sz w:val="24"/>
        <w:szCs w:val="24"/>
        <w:lang w:val="ro-RO"/>
      </w:rPr>
      <w:fldChar w:fldCharType="begin"/>
    </w:r>
    <w:r w:rsidRPr="00CD1C91">
      <w:rPr>
        <w:rFonts w:ascii="Times New Roman" w:hAnsi="Times New Roman"/>
        <w:b/>
        <w:sz w:val="24"/>
        <w:szCs w:val="24"/>
        <w:lang w:val="ro-RO"/>
      </w:rPr>
      <w:instrText xml:space="preserve"> PAGE  \* Arabic  \* MERGEFORMAT </w:instrText>
    </w:r>
    <w:r w:rsidRPr="00CD1C91">
      <w:rPr>
        <w:rFonts w:ascii="Times New Roman" w:hAnsi="Times New Roman"/>
        <w:b/>
        <w:sz w:val="24"/>
        <w:szCs w:val="24"/>
        <w:lang w:val="ro-RO"/>
      </w:rPr>
      <w:fldChar w:fldCharType="separate"/>
    </w:r>
    <w:r w:rsidR="00747569">
      <w:rPr>
        <w:rFonts w:ascii="Times New Roman" w:hAnsi="Times New Roman"/>
        <w:b/>
        <w:noProof/>
        <w:sz w:val="24"/>
        <w:szCs w:val="24"/>
        <w:lang w:val="ro-RO"/>
      </w:rPr>
      <w:t>32</w:t>
    </w:r>
    <w:r w:rsidRPr="00CD1C91">
      <w:rPr>
        <w:rFonts w:ascii="Times New Roman" w:hAnsi="Times New Roman"/>
        <w:b/>
        <w:sz w:val="24"/>
        <w:szCs w:val="24"/>
        <w:lang w:val="ro-RO"/>
      </w:rPr>
      <w:fldChar w:fldCharType="end"/>
    </w:r>
    <w:r w:rsidRPr="00CD1C91">
      <w:rPr>
        <w:rFonts w:ascii="Times New Roman" w:hAnsi="Times New Roman"/>
        <w:sz w:val="24"/>
        <w:szCs w:val="24"/>
        <w:lang w:val="ro-RO"/>
      </w:rPr>
      <w:t xml:space="preserve"> </w:t>
    </w:r>
    <w:r>
      <w:rPr>
        <w:rFonts w:ascii="Times New Roman" w:hAnsi="Times New Roman"/>
        <w:sz w:val="24"/>
        <w:szCs w:val="24"/>
        <w:lang w:val="ro-RO"/>
      </w:rPr>
      <w:t>din</w:t>
    </w:r>
    <w:r w:rsidRPr="00CD1C91">
      <w:rPr>
        <w:rFonts w:ascii="Times New Roman" w:hAnsi="Times New Roman"/>
        <w:sz w:val="24"/>
        <w:szCs w:val="24"/>
        <w:lang w:val="ro-RO"/>
      </w:rPr>
      <w:t xml:space="preserve"> </w:t>
    </w:r>
    <w:r w:rsidRPr="00CD1C91">
      <w:rPr>
        <w:rFonts w:ascii="Times New Roman" w:hAnsi="Times New Roman"/>
        <w:b/>
        <w:sz w:val="24"/>
        <w:szCs w:val="24"/>
        <w:lang w:val="ro-RO"/>
      </w:rPr>
      <w:fldChar w:fldCharType="begin"/>
    </w:r>
    <w:r w:rsidRPr="00CD1C91">
      <w:rPr>
        <w:rFonts w:ascii="Times New Roman" w:hAnsi="Times New Roman"/>
        <w:b/>
        <w:sz w:val="24"/>
        <w:szCs w:val="24"/>
        <w:lang w:val="ro-RO"/>
      </w:rPr>
      <w:instrText xml:space="preserve"> NUMPAGES  \* Arabic  \* MERGEFORMAT </w:instrText>
    </w:r>
    <w:r w:rsidRPr="00CD1C91">
      <w:rPr>
        <w:rFonts w:ascii="Times New Roman" w:hAnsi="Times New Roman"/>
        <w:b/>
        <w:sz w:val="24"/>
        <w:szCs w:val="24"/>
        <w:lang w:val="ro-RO"/>
      </w:rPr>
      <w:fldChar w:fldCharType="separate"/>
    </w:r>
    <w:r w:rsidR="00747569">
      <w:rPr>
        <w:rFonts w:ascii="Times New Roman" w:hAnsi="Times New Roman"/>
        <w:b/>
        <w:noProof/>
        <w:sz w:val="24"/>
        <w:szCs w:val="24"/>
        <w:lang w:val="ro-RO"/>
      </w:rPr>
      <w:t>32</w:t>
    </w:r>
    <w:r w:rsidRPr="00CD1C91">
      <w:rPr>
        <w:rFonts w:ascii="Times New Roman" w:hAnsi="Times New Roman"/>
        <w:b/>
        <w:sz w:val="24"/>
        <w:szCs w:val="24"/>
        <w:lang w:val="ro-RO"/>
      </w:rPr>
      <w:fldChar w:fldCharType="end"/>
    </w:r>
  </w:p>
  <w:p w:rsidR="00C21D07" w:rsidRDefault="00C21D07" w:rsidP="007F1D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A7B" w:rsidRDefault="003D1A7B" w:rsidP="00615154">
      <w:pPr>
        <w:spacing w:after="0" w:line="240" w:lineRule="auto"/>
      </w:pPr>
      <w:r>
        <w:separator/>
      </w:r>
    </w:p>
  </w:footnote>
  <w:footnote w:type="continuationSeparator" w:id="0">
    <w:p w:rsidR="003D1A7B" w:rsidRDefault="003D1A7B" w:rsidP="00615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D07" w:rsidRDefault="003D1A7B" w:rsidP="00615154">
    <w:pPr>
      <w:pStyle w:val="Header"/>
    </w:pPr>
    <w:sdt>
      <w:sdtPr>
        <w:id w:val="-1331911889"/>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17.95pt;margin-top:7.2pt;width:67.8pt;height:54.5pt;z-index:-251658752;mso-position-horizontal-relative:text;mso-position-vertical-relative:text">
          <v:imagedata r:id="rId1" o:title=""/>
        </v:shape>
        <o:OLEObject Type="Embed" ProgID="CorelDRAW.Graphic.13" ShapeID="_x0000_s2050" DrawAspect="Content" ObjectID="_1755502772" r:id="rId2"/>
      </w:object>
    </w:r>
    <w:r w:rsidR="00C21D07">
      <w:rPr>
        <w:rFonts w:ascii="Times New Roman" w:hAnsi="Times New Roman"/>
        <w:b/>
        <w:noProof/>
        <w:color w:val="00214E"/>
        <w:sz w:val="32"/>
        <w:szCs w:val="32"/>
      </w:rPr>
      <w:drawing>
        <wp:anchor distT="0" distB="0" distL="114300" distR="114300" simplePos="0" relativeHeight="251656192" behindDoc="0" locked="0" layoutInCell="1" allowOverlap="1" wp14:anchorId="33A0C1A5" wp14:editId="3931B055">
          <wp:simplePos x="0" y="0"/>
          <wp:positionH relativeFrom="column">
            <wp:posOffset>78740</wp:posOffset>
          </wp:positionH>
          <wp:positionV relativeFrom="paragraph">
            <wp:posOffset>4445</wp:posOffset>
          </wp:positionV>
          <wp:extent cx="782955" cy="774700"/>
          <wp:effectExtent l="0" t="0" r="0" b="6350"/>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2955"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D07" w:rsidRDefault="00C21D07" w:rsidP="00615154">
    <w:pPr>
      <w:pStyle w:val="Header"/>
      <w:tabs>
        <w:tab w:val="clear" w:pos="4680"/>
        <w:tab w:val="clear" w:pos="9360"/>
        <w:tab w:val="left" w:pos="8205"/>
      </w:tabs>
      <w:rPr>
        <w:rFonts w:ascii="Times New Roman" w:hAnsi="Times New Roman"/>
        <w:b/>
        <w:color w:val="00214E"/>
        <w:sz w:val="32"/>
        <w:szCs w:val="32"/>
        <w:lang w:val="ro-RO"/>
      </w:rPr>
    </w:pPr>
  </w:p>
  <w:p w:rsidR="00C21D07" w:rsidRPr="00D33948" w:rsidRDefault="00C21D07" w:rsidP="00615154">
    <w:pPr>
      <w:pStyle w:val="Header"/>
      <w:tabs>
        <w:tab w:val="clear" w:pos="4680"/>
        <w:tab w:val="clear" w:pos="9360"/>
        <w:tab w:val="left" w:pos="9000"/>
      </w:tabs>
      <w:jc w:val="center"/>
      <w:rPr>
        <w:rFonts w:ascii="Times New Roman" w:hAnsi="Times New Roman"/>
        <w:b/>
        <w:sz w:val="32"/>
        <w:szCs w:val="32"/>
        <w:lang w:val="ro-RO"/>
      </w:rPr>
    </w:pPr>
    <w:r w:rsidRPr="005321E4">
      <w:rPr>
        <w:rFonts w:ascii="Times New Roman" w:hAnsi="Times New Roman"/>
        <w:b/>
        <w:sz w:val="32"/>
        <w:szCs w:val="32"/>
        <w:lang w:val="it-IT"/>
      </w:rPr>
      <w:t>Ministerul Mediului</w:t>
    </w:r>
    <w:r>
      <w:rPr>
        <w:rFonts w:ascii="Times New Roman" w:hAnsi="Times New Roman"/>
        <w:b/>
        <w:sz w:val="32"/>
        <w:szCs w:val="32"/>
        <w:lang w:val="ro-RO"/>
      </w:rPr>
      <w:t>, Apelor și Pădurilor</w:t>
    </w:r>
  </w:p>
  <w:p w:rsidR="00C21D07" w:rsidRPr="00EE0810" w:rsidRDefault="00C21D07" w:rsidP="00615154">
    <w:pPr>
      <w:pStyle w:val="Header"/>
      <w:tabs>
        <w:tab w:val="clear" w:pos="4680"/>
        <w:tab w:val="clear" w:pos="9360"/>
        <w:tab w:val="center" w:pos="4808"/>
        <w:tab w:val="left" w:pos="9000"/>
      </w:tabs>
      <w:jc w:val="center"/>
      <w:rPr>
        <w:rFonts w:ascii="Times New Roman" w:hAnsi="Times New Roman"/>
        <w:sz w:val="32"/>
        <w:szCs w:val="32"/>
        <w:lang w:val="it-IT"/>
      </w:rPr>
    </w:pPr>
    <w:r w:rsidRPr="00EE0810">
      <w:rPr>
        <w:rFonts w:ascii="Times New Roman" w:hAnsi="Times New Roman"/>
        <w:b/>
        <w:sz w:val="32"/>
        <w:szCs w:val="32"/>
        <w:lang w:val="it-IT"/>
      </w:rPr>
      <w:t>Agen</w:t>
    </w:r>
    <w:r w:rsidRPr="00EE0810">
      <w:rPr>
        <w:rFonts w:ascii="Times New Roman" w:hAnsi="Times New Roman"/>
        <w:b/>
        <w:sz w:val="32"/>
        <w:szCs w:val="32"/>
        <w:lang w:val="ro-RO"/>
      </w:rPr>
      <w:t>ţia Naţională pentru Protecţia Mediului</w:t>
    </w:r>
  </w:p>
  <w:tbl>
    <w:tblPr>
      <w:tblW w:w="10098" w:type="dxa"/>
      <w:tblBorders>
        <w:top w:val="single" w:sz="8" w:space="0" w:color="000000"/>
        <w:bottom w:val="single" w:sz="8" w:space="0" w:color="000000"/>
      </w:tblBorders>
      <w:tblLook w:val="04A0" w:firstRow="1" w:lastRow="0" w:firstColumn="1" w:lastColumn="0" w:noHBand="0" w:noVBand="1"/>
    </w:tblPr>
    <w:tblGrid>
      <w:gridCol w:w="10098"/>
    </w:tblGrid>
    <w:tr w:rsidR="00C21D07" w:rsidRPr="00625032" w:rsidTr="006657A4">
      <w:trPr>
        <w:trHeight w:val="326"/>
      </w:trPr>
      <w:tc>
        <w:tcPr>
          <w:tcW w:w="10098" w:type="dxa"/>
          <w:tcBorders>
            <w:top w:val="single" w:sz="8" w:space="0" w:color="000000"/>
            <w:bottom w:val="single" w:sz="8" w:space="0" w:color="000000"/>
          </w:tcBorders>
          <w:shd w:val="clear" w:color="auto" w:fill="auto"/>
          <w:vAlign w:val="center"/>
        </w:tcPr>
        <w:p w:rsidR="00C21D07" w:rsidRPr="004075B3" w:rsidRDefault="00C21D07" w:rsidP="00792CF6">
          <w:pPr>
            <w:spacing w:after="0"/>
            <w:ind w:right="252"/>
            <w:jc w:val="center"/>
            <w:rPr>
              <w:rFonts w:ascii="Times New Roman" w:hAnsi="Times New Roman"/>
              <w:b/>
              <w:bCs/>
              <w:color w:val="FFFFFF"/>
              <w:sz w:val="24"/>
              <w:szCs w:val="24"/>
              <w:lang w:val="fr-FR"/>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Prahova</w:t>
          </w:r>
        </w:p>
      </w:tc>
    </w:tr>
  </w:tbl>
  <w:p w:rsidR="00C21D07" w:rsidRPr="00FE6310" w:rsidRDefault="00C21D07" w:rsidP="00615154">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BD5E86"/>
    <w:multiLevelType w:val="hybridMultilevel"/>
    <w:tmpl w:val="EA484B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00CE1"/>
    <w:multiLevelType w:val="hybridMultilevel"/>
    <w:tmpl w:val="92F2B7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D49B1"/>
    <w:multiLevelType w:val="hybridMultilevel"/>
    <w:tmpl w:val="930A7D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22CC3"/>
    <w:multiLevelType w:val="hybridMultilevel"/>
    <w:tmpl w:val="03EA76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953D4"/>
    <w:multiLevelType w:val="hybridMultilevel"/>
    <w:tmpl w:val="5A2839B6"/>
    <w:lvl w:ilvl="0" w:tplc="1BBC7E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B694D"/>
    <w:multiLevelType w:val="hybridMultilevel"/>
    <w:tmpl w:val="EFD676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617F8"/>
    <w:multiLevelType w:val="hybridMultilevel"/>
    <w:tmpl w:val="66F2A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55F9F"/>
    <w:multiLevelType w:val="hybridMultilevel"/>
    <w:tmpl w:val="2BD6F452"/>
    <w:lvl w:ilvl="0" w:tplc="1BBC7E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06DCF"/>
    <w:multiLevelType w:val="hybridMultilevel"/>
    <w:tmpl w:val="E006F7C6"/>
    <w:lvl w:ilvl="0" w:tplc="1BBC7E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74DDB"/>
    <w:multiLevelType w:val="hybridMultilevel"/>
    <w:tmpl w:val="39583278"/>
    <w:lvl w:ilvl="0" w:tplc="7B2017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A42FE"/>
    <w:multiLevelType w:val="hybridMultilevel"/>
    <w:tmpl w:val="7918224E"/>
    <w:lvl w:ilvl="0" w:tplc="5F105EF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B60B2"/>
    <w:multiLevelType w:val="hybridMultilevel"/>
    <w:tmpl w:val="BF06E6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975C7"/>
    <w:multiLevelType w:val="hybridMultilevel"/>
    <w:tmpl w:val="5E94CD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376E5"/>
    <w:multiLevelType w:val="hybridMultilevel"/>
    <w:tmpl w:val="F68AB35C"/>
    <w:lvl w:ilvl="0" w:tplc="1BBC7E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202E30"/>
    <w:multiLevelType w:val="hybridMultilevel"/>
    <w:tmpl w:val="22D0E50A"/>
    <w:lvl w:ilvl="0" w:tplc="1BBC7E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416A2"/>
    <w:multiLevelType w:val="hybridMultilevel"/>
    <w:tmpl w:val="B588C98E"/>
    <w:lvl w:ilvl="0" w:tplc="C9A2EAA2">
      <w:start w:val="21"/>
      <w:numFmt w:val="bullet"/>
      <w:lvlText w:val="-"/>
      <w:lvlJc w:val="left"/>
      <w:rPr>
        <w:rFonts w:ascii="Arial" w:eastAsia="Times New Roman" w:hAnsi="Arial" w:cs="Arial" w:hint="default"/>
        <w:color w:val="FF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3B003A8D"/>
    <w:multiLevelType w:val="hybridMultilevel"/>
    <w:tmpl w:val="EBB66166"/>
    <w:lvl w:ilvl="0" w:tplc="1BBC7E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04BEC"/>
    <w:multiLevelType w:val="hybridMultilevel"/>
    <w:tmpl w:val="5008A014"/>
    <w:lvl w:ilvl="0" w:tplc="1BBC7E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B7C6C"/>
    <w:multiLevelType w:val="hybridMultilevel"/>
    <w:tmpl w:val="0030A9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E2427"/>
    <w:multiLevelType w:val="hybridMultilevel"/>
    <w:tmpl w:val="64520026"/>
    <w:lvl w:ilvl="0" w:tplc="1BBC7E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55000"/>
    <w:multiLevelType w:val="hybridMultilevel"/>
    <w:tmpl w:val="B07E7D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9E094A"/>
    <w:multiLevelType w:val="hybridMultilevel"/>
    <w:tmpl w:val="23D87E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9261E"/>
    <w:multiLevelType w:val="hybridMultilevel"/>
    <w:tmpl w:val="32649E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EA1A5D"/>
    <w:multiLevelType w:val="hybridMultilevel"/>
    <w:tmpl w:val="31D06B30"/>
    <w:lvl w:ilvl="0" w:tplc="1BBC7E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B272D7"/>
    <w:multiLevelType w:val="hybridMultilevel"/>
    <w:tmpl w:val="DD56B4B6"/>
    <w:lvl w:ilvl="0" w:tplc="1BBC7E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DE5380"/>
    <w:multiLevelType w:val="hybridMultilevel"/>
    <w:tmpl w:val="18DCF068"/>
    <w:lvl w:ilvl="0" w:tplc="1BBC7E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243F1E"/>
    <w:multiLevelType w:val="hybridMultilevel"/>
    <w:tmpl w:val="2FD8DB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43973"/>
    <w:multiLevelType w:val="hybridMultilevel"/>
    <w:tmpl w:val="816EE9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5556BE"/>
    <w:multiLevelType w:val="hybridMultilevel"/>
    <w:tmpl w:val="F774C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43603D"/>
    <w:multiLevelType w:val="hybridMultilevel"/>
    <w:tmpl w:val="B9E8A42A"/>
    <w:lvl w:ilvl="0" w:tplc="1BBC7E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8C5B12"/>
    <w:multiLevelType w:val="hybridMultilevel"/>
    <w:tmpl w:val="12F0F5B6"/>
    <w:lvl w:ilvl="0" w:tplc="1BBC7E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00304D"/>
    <w:multiLevelType w:val="hybridMultilevel"/>
    <w:tmpl w:val="6FB01D46"/>
    <w:lvl w:ilvl="0" w:tplc="1BBC7E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973731"/>
    <w:multiLevelType w:val="hybridMultilevel"/>
    <w:tmpl w:val="3DF68430"/>
    <w:lvl w:ilvl="0" w:tplc="1BBC7E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0E51DF"/>
    <w:multiLevelType w:val="hybridMultilevel"/>
    <w:tmpl w:val="559E1A70"/>
    <w:lvl w:ilvl="0" w:tplc="1BBC7E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47509B"/>
    <w:multiLevelType w:val="hybridMultilevel"/>
    <w:tmpl w:val="16FACDEA"/>
    <w:lvl w:ilvl="0" w:tplc="1BBC7E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3B5933"/>
    <w:multiLevelType w:val="hybridMultilevel"/>
    <w:tmpl w:val="6F907E4C"/>
    <w:lvl w:ilvl="0" w:tplc="1BBC7E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CF56E7"/>
    <w:multiLevelType w:val="hybridMultilevel"/>
    <w:tmpl w:val="3BFE1102"/>
    <w:lvl w:ilvl="0" w:tplc="1BBC7E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FE6216"/>
    <w:multiLevelType w:val="hybridMultilevel"/>
    <w:tmpl w:val="82BE3422"/>
    <w:lvl w:ilvl="0" w:tplc="1BBC7E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C63D9E"/>
    <w:multiLevelType w:val="hybridMultilevel"/>
    <w:tmpl w:val="23F276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6868D2"/>
    <w:multiLevelType w:val="hybridMultilevel"/>
    <w:tmpl w:val="290E699E"/>
    <w:lvl w:ilvl="0" w:tplc="1BBC7E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473638"/>
    <w:multiLevelType w:val="hybridMultilevel"/>
    <w:tmpl w:val="6206DE82"/>
    <w:lvl w:ilvl="0" w:tplc="1BBC7E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26"/>
  </w:num>
  <w:num w:numId="4">
    <w:abstractNumId w:val="18"/>
  </w:num>
  <w:num w:numId="5">
    <w:abstractNumId w:val="14"/>
  </w:num>
  <w:num w:numId="6">
    <w:abstractNumId w:val="37"/>
  </w:num>
  <w:num w:numId="7">
    <w:abstractNumId w:val="25"/>
  </w:num>
  <w:num w:numId="8">
    <w:abstractNumId w:val="34"/>
  </w:num>
  <w:num w:numId="9">
    <w:abstractNumId w:val="39"/>
  </w:num>
  <w:num w:numId="10">
    <w:abstractNumId w:val="40"/>
  </w:num>
  <w:num w:numId="11">
    <w:abstractNumId w:val="38"/>
  </w:num>
  <w:num w:numId="12">
    <w:abstractNumId w:val="24"/>
  </w:num>
  <w:num w:numId="13">
    <w:abstractNumId w:val="10"/>
  </w:num>
  <w:num w:numId="14">
    <w:abstractNumId w:val="30"/>
  </w:num>
  <w:num w:numId="15">
    <w:abstractNumId w:val="35"/>
  </w:num>
  <w:num w:numId="16">
    <w:abstractNumId w:val="32"/>
  </w:num>
  <w:num w:numId="17">
    <w:abstractNumId w:val="41"/>
  </w:num>
  <w:num w:numId="18">
    <w:abstractNumId w:val="15"/>
  </w:num>
  <w:num w:numId="19">
    <w:abstractNumId w:val="8"/>
  </w:num>
  <w:num w:numId="20">
    <w:abstractNumId w:val="36"/>
  </w:num>
  <w:num w:numId="21">
    <w:abstractNumId w:val="17"/>
  </w:num>
  <w:num w:numId="22">
    <w:abstractNumId w:val="33"/>
  </w:num>
  <w:num w:numId="23">
    <w:abstractNumId w:val="9"/>
  </w:num>
  <w:num w:numId="24">
    <w:abstractNumId w:val="20"/>
  </w:num>
  <w:num w:numId="25">
    <w:abstractNumId w:val="5"/>
  </w:num>
  <w:num w:numId="26">
    <w:abstractNumId w:val="7"/>
  </w:num>
  <w:num w:numId="27">
    <w:abstractNumId w:val="13"/>
  </w:num>
  <w:num w:numId="28">
    <w:abstractNumId w:val="12"/>
  </w:num>
  <w:num w:numId="29">
    <w:abstractNumId w:val="22"/>
  </w:num>
  <w:num w:numId="30">
    <w:abstractNumId w:val="1"/>
  </w:num>
  <w:num w:numId="31">
    <w:abstractNumId w:val="21"/>
  </w:num>
  <w:num w:numId="32">
    <w:abstractNumId w:val="6"/>
  </w:num>
  <w:num w:numId="33">
    <w:abstractNumId w:val="23"/>
  </w:num>
  <w:num w:numId="34">
    <w:abstractNumId w:val="4"/>
  </w:num>
  <w:num w:numId="35">
    <w:abstractNumId w:val="2"/>
  </w:num>
  <w:num w:numId="36">
    <w:abstractNumId w:val="27"/>
  </w:num>
  <w:num w:numId="37">
    <w:abstractNumId w:val="28"/>
  </w:num>
  <w:num w:numId="38">
    <w:abstractNumId w:val="19"/>
  </w:num>
  <w:num w:numId="39">
    <w:abstractNumId w:val="29"/>
  </w:num>
  <w:num w:numId="40">
    <w:abstractNumId w:val="3"/>
  </w:num>
  <w:num w:numId="41">
    <w:abstractNumId w:val="16"/>
  </w:num>
  <w:num w:numId="42">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F14"/>
    <w:rsid w:val="00002138"/>
    <w:rsid w:val="00003796"/>
    <w:rsid w:val="00005458"/>
    <w:rsid w:val="000054DF"/>
    <w:rsid w:val="00005DDF"/>
    <w:rsid w:val="000065AE"/>
    <w:rsid w:val="00011DF4"/>
    <w:rsid w:val="00012913"/>
    <w:rsid w:val="00013B25"/>
    <w:rsid w:val="000149B7"/>
    <w:rsid w:val="00014E3A"/>
    <w:rsid w:val="00015843"/>
    <w:rsid w:val="00015D09"/>
    <w:rsid w:val="00016F71"/>
    <w:rsid w:val="000172C4"/>
    <w:rsid w:val="00020993"/>
    <w:rsid w:val="00020E1E"/>
    <w:rsid w:val="000238B7"/>
    <w:rsid w:val="00023B1D"/>
    <w:rsid w:val="00024517"/>
    <w:rsid w:val="000249E6"/>
    <w:rsid w:val="00024E28"/>
    <w:rsid w:val="00026635"/>
    <w:rsid w:val="0002665D"/>
    <w:rsid w:val="000267BB"/>
    <w:rsid w:val="00030187"/>
    <w:rsid w:val="00032B54"/>
    <w:rsid w:val="00034417"/>
    <w:rsid w:val="00035DD8"/>
    <w:rsid w:val="00040D44"/>
    <w:rsid w:val="00041831"/>
    <w:rsid w:val="000430FA"/>
    <w:rsid w:val="0004556F"/>
    <w:rsid w:val="00045CAA"/>
    <w:rsid w:val="00051DE2"/>
    <w:rsid w:val="00053366"/>
    <w:rsid w:val="000538D8"/>
    <w:rsid w:val="0005502A"/>
    <w:rsid w:val="0005773D"/>
    <w:rsid w:val="00060C83"/>
    <w:rsid w:val="00061960"/>
    <w:rsid w:val="000623A9"/>
    <w:rsid w:val="00062638"/>
    <w:rsid w:val="00064C9C"/>
    <w:rsid w:val="00065266"/>
    <w:rsid w:val="00066659"/>
    <w:rsid w:val="000705B5"/>
    <w:rsid w:val="0007169E"/>
    <w:rsid w:val="0007420B"/>
    <w:rsid w:val="000746AB"/>
    <w:rsid w:val="0007489E"/>
    <w:rsid w:val="00074EAC"/>
    <w:rsid w:val="00074FF0"/>
    <w:rsid w:val="0007651B"/>
    <w:rsid w:val="00077B1D"/>
    <w:rsid w:val="00083011"/>
    <w:rsid w:val="000835FE"/>
    <w:rsid w:val="00083B58"/>
    <w:rsid w:val="00085531"/>
    <w:rsid w:val="0008593E"/>
    <w:rsid w:val="00091A5A"/>
    <w:rsid w:val="00091F50"/>
    <w:rsid w:val="00092178"/>
    <w:rsid w:val="000922AC"/>
    <w:rsid w:val="00093707"/>
    <w:rsid w:val="00094680"/>
    <w:rsid w:val="000A06E6"/>
    <w:rsid w:val="000A167A"/>
    <w:rsid w:val="000A20D2"/>
    <w:rsid w:val="000A2C9E"/>
    <w:rsid w:val="000B17A0"/>
    <w:rsid w:val="000B2998"/>
    <w:rsid w:val="000B32B7"/>
    <w:rsid w:val="000B44CE"/>
    <w:rsid w:val="000B5424"/>
    <w:rsid w:val="000C1048"/>
    <w:rsid w:val="000C6653"/>
    <w:rsid w:val="000C74C5"/>
    <w:rsid w:val="000D0334"/>
    <w:rsid w:val="000D1393"/>
    <w:rsid w:val="000D3FE5"/>
    <w:rsid w:val="000D6A8C"/>
    <w:rsid w:val="000E05F1"/>
    <w:rsid w:val="000E0BA1"/>
    <w:rsid w:val="000E15A9"/>
    <w:rsid w:val="000E37ED"/>
    <w:rsid w:val="000E42D2"/>
    <w:rsid w:val="000E5022"/>
    <w:rsid w:val="000E50FE"/>
    <w:rsid w:val="000E6EEE"/>
    <w:rsid w:val="000F0C40"/>
    <w:rsid w:val="000F16E5"/>
    <w:rsid w:val="000F232D"/>
    <w:rsid w:val="000F3773"/>
    <w:rsid w:val="000F4836"/>
    <w:rsid w:val="000F4D55"/>
    <w:rsid w:val="000F7D01"/>
    <w:rsid w:val="00100962"/>
    <w:rsid w:val="001013EB"/>
    <w:rsid w:val="00111E4C"/>
    <w:rsid w:val="001129A1"/>
    <w:rsid w:val="00113411"/>
    <w:rsid w:val="00114513"/>
    <w:rsid w:val="00115920"/>
    <w:rsid w:val="00116977"/>
    <w:rsid w:val="001175EE"/>
    <w:rsid w:val="0011772C"/>
    <w:rsid w:val="001200A1"/>
    <w:rsid w:val="001200E3"/>
    <w:rsid w:val="001201A6"/>
    <w:rsid w:val="001206E2"/>
    <w:rsid w:val="001210C5"/>
    <w:rsid w:val="00122F25"/>
    <w:rsid w:val="001237AF"/>
    <w:rsid w:val="00123E7C"/>
    <w:rsid w:val="00124B41"/>
    <w:rsid w:val="00125374"/>
    <w:rsid w:val="00125F5A"/>
    <w:rsid w:val="00127FC6"/>
    <w:rsid w:val="001319B0"/>
    <w:rsid w:val="00132F76"/>
    <w:rsid w:val="00133348"/>
    <w:rsid w:val="001346A9"/>
    <w:rsid w:val="00136FFA"/>
    <w:rsid w:val="001417E9"/>
    <w:rsid w:val="001456D5"/>
    <w:rsid w:val="00147D85"/>
    <w:rsid w:val="001533D4"/>
    <w:rsid w:val="0015425A"/>
    <w:rsid w:val="00156D0B"/>
    <w:rsid w:val="00156ED0"/>
    <w:rsid w:val="001610AA"/>
    <w:rsid w:val="00161C14"/>
    <w:rsid w:val="00164AC5"/>
    <w:rsid w:val="001677A2"/>
    <w:rsid w:val="00170BDE"/>
    <w:rsid w:val="001721FB"/>
    <w:rsid w:val="00173529"/>
    <w:rsid w:val="00173C0E"/>
    <w:rsid w:val="00175629"/>
    <w:rsid w:val="00175F83"/>
    <w:rsid w:val="0018046E"/>
    <w:rsid w:val="0018075D"/>
    <w:rsid w:val="00182091"/>
    <w:rsid w:val="001828C1"/>
    <w:rsid w:val="00183CDC"/>
    <w:rsid w:val="00190D88"/>
    <w:rsid w:val="00191330"/>
    <w:rsid w:val="001915F5"/>
    <w:rsid w:val="00192E90"/>
    <w:rsid w:val="0019348F"/>
    <w:rsid w:val="001939A6"/>
    <w:rsid w:val="00195EEA"/>
    <w:rsid w:val="00196786"/>
    <w:rsid w:val="00197B2D"/>
    <w:rsid w:val="00197E68"/>
    <w:rsid w:val="001A1FE8"/>
    <w:rsid w:val="001A3D1D"/>
    <w:rsid w:val="001A4102"/>
    <w:rsid w:val="001A493D"/>
    <w:rsid w:val="001A56C9"/>
    <w:rsid w:val="001A5EA4"/>
    <w:rsid w:val="001A6046"/>
    <w:rsid w:val="001B0679"/>
    <w:rsid w:val="001B2CD5"/>
    <w:rsid w:val="001B5D1A"/>
    <w:rsid w:val="001B7F1C"/>
    <w:rsid w:val="001C0B92"/>
    <w:rsid w:val="001C11A7"/>
    <w:rsid w:val="001C2594"/>
    <w:rsid w:val="001C2896"/>
    <w:rsid w:val="001C49F1"/>
    <w:rsid w:val="001C5D0C"/>
    <w:rsid w:val="001C5D64"/>
    <w:rsid w:val="001C6AAC"/>
    <w:rsid w:val="001D02B7"/>
    <w:rsid w:val="001D5000"/>
    <w:rsid w:val="001D55C2"/>
    <w:rsid w:val="001E1AF6"/>
    <w:rsid w:val="001E6738"/>
    <w:rsid w:val="001E676C"/>
    <w:rsid w:val="001E6B0C"/>
    <w:rsid w:val="001E7560"/>
    <w:rsid w:val="001E773D"/>
    <w:rsid w:val="001E793B"/>
    <w:rsid w:val="001F067E"/>
    <w:rsid w:val="001F09A7"/>
    <w:rsid w:val="001F349C"/>
    <w:rsid w:val="001F369C"/>
    <w:rsid w:val="001F4451"/>
    <w:rsid w:val="001F58FA"/>
    <w:rsid w:val="001F7802"/>
    <w:rsid w:val="00201DF8"/>
    <w:rsid w:val="00204D9D"/>
    <w:rsid w:val="00205363"/>
    <w:rsid w:val="0020676A"/>
    <w:rsid w:val="00206F78"/>
    <w:rsid w:val="002148C9"/>
    <w:rsid w:val="00214DBF"/>
    <w:rsid w:val="00216070"/>
    <w:rsid w:val="00216634"/>
    <w:rsid w:val="002216F8"/>
    <w:rsid w:val="0022294D"/>
    <w:rsid w:val="00222953"/>
    <w:rsid w:val="00222A19"/>
    <w:rsid w:val="002240F2"/>
    <w:rsid w:val="002244CF"/>
    <w:rsid w:val="0022526B"/>
    <w:rsid w:val="00225989"/>
    <w:rsid w:val="002271FF"/>
    <w:rsid w:val="00230833"/>
    <w:rsid w:val="00233232"/>
    <w:rsid w:val="00233563"/>
    <w:rsid w:val="00234352"/>
    <w:rsid w:val="002346AC"/>
    <w:rsid w:val="00240087"/>
    <w:rsid w:val="002422CE"/>
    <w:rsid w:val="00242E32"/>
    <w:rsid w:val="00245B31"/>
    <w:rsid w:val="00246E5A"/>
    <w:rsid w:val="002470E7"/>
    <w:rsid w:val="00251276"/>
    <w:rsid w:val="00251F79"/>
    <w:rsid w:val="002533AB"/>
    <w:rsid w:val="00253F7D"/>
    <w:rsid w:val="0025739F"/>
    <w:rsid w:val="00261DDD"/>
    <w:rsid w:val="00264404"/>
    <w:rsid w:val="002656DF"/>
    <w:rsid w:val="00265B8F"/>
    <w:rsid w:val="002667FA"/>
    <w:rsid w:val="002668DB"/>
    <w:rsid w:val="00266FB6"/>
    <w:rsid w:val="002731E1"/>
    <w:rsid w:val="002732EE"/>
    <w:rsid w:val="00273A0B"/>
    <w:rsid w:val="002745A1"/>
    <w:rsid w:val="0027472C"/>
    <w:rsid w:val="00274E8B"/>
    <w:rsid w:val="00276ABE"/>
    <w:rsid w:val="00280D4B"/>
    <w:rsid w:val="00280FDA"/>
    <w:rsid w:val="00283245"/>
    <w:rsid w:val="00290AAD"/>
    <w:rsid w:val="0029142F"/>
    <w:rsid w:val="00291BD2"/>
    <w:rsid w:val="00295EF9"/>
    <w:rsid w:val="002A05B0"/>
    <w:rsid w:val="002A20C0"/>
    <w:rsid w:val="002A2423"/>
    <w:rsid w:val="002A30B7"/>
    <w:rsid w:val="002A67E2"/>
    <w:rsid w:val="002A6D3E"/>
    <w:rsid w:val="002B1C47"/>
    <w:rsid w:val="002B47E3"/>
    <w:rsid w:val="002B498E"/>
    <w:rsid w:val="002B57BD"/>
    <w:rsid w:val="002B7A8F"/>
    <w:rsid w:val="002C0434"/>
    <w:rsid w:val="002C12F3"/>
    <w:rsid w:val="002C1899"/>
    <w:rsid w:val="002C263F"/>
    <w:rsid w:val="002C2BC6"/>
    <w:rsid w:val="002C61DE"/>
    <w:rsid w:val="002D07C3"/>
    <w:rsid w:val="002D268D"/>
    <w:rsid w:val="002D2A37"/>
    <w:rsid w:val="002D6204"/>
    <w:rsid w:val="002D6837"/>
    <w:rsid w:val="002D78E5"/>
    <w:rsid w:val="002E0AD5"/>
    <w:rsid w:val="002E177E"/>
    <w:rsid w:val="002E178C"/>
    <w:rsid w:val="002E31B0"/>
    <w:rsid w:val="002E3807"/>
    <w:rsid w:val="002E5C04"/>
    <w:rsid w:val="002E7C80"/>
    <w:rsid w:val="002E7D39"/>
    <w:rsid w:val="002F0165"/>
    <w:rsid w:val="002F169D"/>
    <w:rsid w:val="002F1732"/>
    <w:rsid w:val="002F2129"/>
    <w:rsid w:val="002F36AA"/>
    <w:rsid w:val="002F557A"/>
    <w:rsid w:val="002F6400"/>
    <w:rsid w:val="003007E9"/>
    <w:rsid w:val="003030DD"/>
    <w:rsid w:val="00303CA3"/>
    <w:rsid w:val="003043D2"/>
    <w:rsid w:val="00305078"/>
    <w:rsid w:val="00305269"/>
    <w:rsid w:val="0030586F"/>
    <w:rsid w:val="00307A0C"/>
    <w:rsid w:val="00310400"/>
    <w:rsid w:val="0031091F"/>
    <w:rsid w:val="00311B24"/>
    <w:rsid w:val="003123A9"/>
    <w:rsid w:val="00312E27"/>
    <w:rsid w:val="00314B77"/>
    <w:rsid w:val="0031504A"/>
    <w:rsid w:val="003203FF"/>
    <w:rsid w:val="003234B2"/>
    <w:rsid w:val="003235D1"/>
    <w:rsid w:val="003268DC"/>
    <w:rsid w:val="0033073F"/>
    <w:rsid w:val="00330978"/>
    <w:rsid w:val="00330C42"/>
    <w:rsid w:val="0033138C"/>
    <w:rsid w:val="003332B8"/>
    <w:rsid w:val="00333B50"/>
    <w:rsid w:val="00337184"/>
    <w:rsid w:val="00337695"/>
    <w:rsid w:val="00341427"/>
    <w:rsid w:val="003415BD"/>
    <w:rsid w:val="00341FEE"/>
    <w:rsid w:val="00342849"/>
    <w:rsid w:val="0034490E"/>
    <w:rsid w:val="00344EE2"/>
    <w:rsid w:val="00344FE4"/>
    <w:rsid w:val="003454A2"/>
    <w:rsid w:val="00346AF3"/>
    <w:rsid w:val="00347E21"/>
    <w:rsid w:val="003508CC"/>
    <w:rsid w:val="00353078"/>
    <w:rsid w:val="003539B3"/>
    <w:rsid w:val="0036191D"/>
    <w:rsid w:val="003626D4"/>
    <w:rsid w:val="00362BFD"/>
    <w:rsid w:val="00362E87"/>
    <w:rsid w:val="00363EA1"/>
    <w:rsid w:val="00364570"/>
    <w:rsid w:val="00364EF1"/>
    <w:rsid w:val="003662B9"/>
    <w:rsid w:val="003673CF"/>
    <w:rsid w:val="0036784C"/>
    <w:rsid w:val="0037229D"/>
    <w:rsid w:val="00372685"/>
    <w:rsid w:val="0037277B"/>
    <w:rsid w:val="00372914"/>
    <w:rsid w:val="00374344"/>
    <w:rsid w:val="00376BE9"/>
    <w:rsid w:val="0038057B"/>
    <w:rsid w:val="00381623"/>
    <w:rsid w:val="00381A20"/>
    <w:rsid w:val="00382964"/>
    <w:rsid w:val="00392F24"/>
    <w:rsid w:val="00394C2C"/>
    <w:rsid w:val="00396803"/>
    <w:rsid w:val="00397A6E"/>
    <w:rsid w:val="003A0A61"/>
    <w:rsid w:val="003A3F26"/>
    <w:rsid w:val="003A3F53"/>
    <w:rsid w:val="003A6E6D"/>
    <w:rsid w:val="003B0B31"/>
    <w:rsid w:val="003B3BED"/>
    <w:rsid w:val="003B46DF"/>
    <w:rsid w:val="003B475A"/>
    <w:rsid w:val="003B60BD"/>
    <w:rsid w:val="003B6A0D"/>
    <w:rsid w:val="003C0B17"/>
    <w:rsid w:val="003C0B63"/>
    <w:rsid w:val="003C1577"/>
    <w:rsid w:val="003C1E3B"/>
    <w:rsid w:val="003C30B5"/>
    <w:rsid w:val="003C3C7C"/>
    <w:rsid w:val="003C4658"/>
    <w:rsid w:val="003D1A7B"/>
    <w:rsid w:val="003D3FAD"/>
    <w:rsid w:val="003D76DD"/>
    <w:rsid w:val="003E14AB"/>
    <w:rsid w:val="003E1859"/>
    <w:rsid w:val="003E25DA"/>
    <w:rsid w:val="003E61D7"/>
    <w:rsid w:val="003E7771"/>
    <w:rsid w:val="003E7F1C"/>
    <w:rsid w:val="003F30DE"/>
    <w:rsid w:val="003F5B28"/>
    <w:rsid w:val="003F601B"/>
    <w:rsid w:val="003F6F9D"/>
    <w:rsid w:val="003F703D"/>
    <w:rsid w:val="003F7452"/>
    <w:rsid w:val="003F7806"/>
    <w:rsid w:val="00400EA2"/>
    <w:rsid w:val="0040161B"/>
    <w:rsid w:val="004016B4"/>
    <w:rsid w:val="004029FF"/>
    <w:rsid w:val="00402F4E"/>
    <w:rsid w:val="0040470C"/>
    <w:rsid w:val="0040488D"/>
    <w:rsid w:val="00404D83"/>
    <w:rsid w:val="00404F38"/>
    <w:rsid w:val="00405B21"/>
    <w:rsid w:val="004062E8"/>
    <w:rsid w:val="00406CA0"/>
    <w:rsid w:val="0041230F"/>
    <w:rsid w:val="00412706"/>
    <w:rsid w:val="0041458B"/>
    <w:rsid w:val="00414724"/>
    <w:rsid w:val="004169CD"/>
    <w:rsid w:val="0042431B"/>
    <w:rsid w:val="004245D7"/>
    <w:rsid w:val="00431705"/>
    <w:rsid w:val="004329DF"/>
    <w:rsid w:val="00432AE7"/>
    <w:rsid w:val="00432BBD"/>
    <w:rsid w:val="00437957"/>
    <w:rsid w:val="00441528"/>
    <w:rsid w:val="00441F39"/>
    <w:rsid w:val="00441FA1"/>
    <w:rsid w:val="004420F4"/>
    <w:rsid w:val="00442759"/>
    <w:rsid w:val="00442C51"/>
    <w:rsid w:val="0044322D"/>
    <w:rsid w:val="00444865"/>
    <w:rsid w:val="004459BD"/>
    <w:rsid w:val="00446D2B"/>
    <w:rsid w:val="00447D60"/>
    <w:rsid w:val="00450B2A"/>
    <w:rsid w:val="0045142C"/>
    <w:rsid w:val="004558EB"/>
    <w:rsid w:val="00456248"/>
    <w:rsid w:val="004564B9"/>
    <w:rsid w:val="00456772"/>
    <w:rsid w:val="004573BF"/>
    <w:rsid w:val="00460147"/>
    <w:rsid w:val="00462FCE"/>
    <w:rsid w:val="00464BB9"/>
    <w:rsid w:val="00466BA7"/>
    <w:rsid w:val="0047110B"/>
    <w:rsid w:val="0047180E"/>
    <w:rsid w:val="004720E6"/>
    <w:rsid w:val="00472CC9"/>
    <w:rsid w:val="00472F66"/>
    <w:rsid w:val="004730CD"/>
    <w:rsid w:val="00473FB1"/>
    <w:rsid w:val="004771B3"/>
    <w:rsid w:val="004804F9"/>
    <w:rsid w:val="00481743"/>
    <w:rsid w:val="00482275"/>
    <w:rsid w:val="00485345"/>
    <w:rsid w:val="004928FF"/>
    <w:rsid w:val="0049586A"/>
    <w:rsid w:val="00495F7A"/>
    <w:rsid w:val="004976D0"/>
    <w:rsid w:val="004A0AFB"/>
    <w:rsid w:val="004A0EBB"/>
    <w:rsid w:val="004A3DFD"/>
    <w:rsid w:val="004A640C"/>
    <w:rsid w:val="004B0680"/>
    <w:rsid w:val="004B0B56"/>
    <w:rsid w:val="004B3392"/>
    <w:rsid w:val="004B3FDB"/>
    <w:rsid w:val="004B6214"/>
    <w:rsid w:val="004C2206"/>
    <w:rsid w:val="004C2603"/>
    <w:rsid w:val="004C2A49"/>
    <w:rsid w:val="004C419A"/>
    <w:rsid w:val="004C4484"/>
    <w:rsid w:val="004C53F0"/>
    <w:rsid w:val="004C5809"/>
    <w:rsid w:val="004C7641"/>
    <w:rsid w:val="004D0643"/>
    <w:rsid w:val="004D53CB"/>
    <w:rsid w:val="004D63F5"/>
    <w:rsid w:val="004E0C5D"/>
    <w:rsid w:val="004E16A9"/>
    <w:rsid w:val="004E1878"/>
    <w:rsid w:val="004E30FE"/>
    <w:rsid w:val="004E3DEA"/>
    <w:rsid w:val="004E4952"/>
    <w:rsid w:val="004E4DF7"/>
    <w:rsid w:val="004E741A"/>
    <w:rsid w:val="004E7D75"/>
    <w:rsid w:val="004F0437"/>
    <w:rsid w:val="004F0873"/>
    <w:rsid w:val="004F208E"/>
    <w:rsid w:val="004F3124"/>
    <w:rsid w:val="004F3F69"/>
    <w:rsid w:val="004F6D54"/>
    <w:rsid w:val="00500069"/>
    <w:rsid w:val="00502BDD"/>
    <w:rsid w:val="00502C81"/>
    <w:rsid w:val="005031C3"/>
    <w:rsid w:val="00503921"/>
    <w:rsid w:val="00504DF2"/>
    <w:rsid w:val="00504FD4"/>
    <w:rsid w:val="00506D3F"/>
    <w:rsid w:val="005078CF"/>
    <w:rsid w:val="0051203C"/>
    <w:rsid w:val="005134B5"/>
    <w:rsid w:val="005137DA"/>
    <w:rsid w:val="00514B9F"/>
    <w:rsid w:val="00516E0F"/>
    <w:rsid w:val="00520FF1"/>
    <w:rsid w:val="00522A9C"/>
    <w:rsid w:val="005241A2"/>
    <w:rsid w:val="005262DD"/>
    <w:rsid w:val="005345CB"/>
    <w:rsid w:val="00536550"/>
    <w:rsid w:val="005406F5"/>
    <w:rsid w:val="0054245F"/>
    <w:rsid w:val="00550D0D"/>
    <w:rsid w:val="00551106"/>
    <w:rsid w:val="00551EBB"/>
    <w:rsid w:val="0055252E"/>
    <w:rsid w:val="00553151"/>
    <w:rsid w:val="00553EBD"/>
    <w:rsid w:val="00554805"/>
    <w:rsid w:val="00555CFE"/>
    <w:rsid w:val="005563CE"/>
    <w:rsid w:val="0055707B"/>
    <w:rsid w:val="005571F2"/>
    <w:rsid w:val="00557354"/>
    <w:rsid w:val="005579B5"/>
    <w:rsid w:val="00561F9A"/>
    <w:rsid w:val="00563D02"/>
    <w:rsid w:val="00564ED6"/>
    <w:rsid w:val="00565AAD"/>
    <w:rsid w:val="00566DA9"/>
    <w:rsid w:val="00566F33"/>
    <w:rsid w:val="00567948"/>
    <w:rsid w:val="00567DAB"/>
    <w:rsid w:val="00567F9D"/>
    <w:rsid w:val="00571C0E"/>
    <w:rsid w:val="00572592"/>
    <w:rsid w:val="00574443"/>
    <w:rsid w:val="0057466C"/>
    <w:rsid w:val="00581C0C"/>
    <w:rsid w:val="005824B8"/>
    <w:rsid w:val="005829FE"/>
    <w:rsid w:val="0058318A"/>
    <w:rsid w:val="005834B5"/>
    <w:rsid w:val="00586801"/>
    <w:rsid w:val="00586924"/>
    <w:rsid w:val="00587BAA"/>
    <w:rsid w:val="00587C97"/>
    <w:rsid w:val="005910B8"/>
    <w:rsid w:val="00595914"/>
    <w:rsid w:val="00596F23"/>
    <w:rsid w:val="00597A4A"/>
    <w:rsid w:val="00597B56"/>
    <w:rsid w:val="005A29FD"/>
    <w:rsid w:val="005A2C27"/>
    <w:rsid w:val="005A3694"/>
    <w:rsid w:val="005A3BFD"/>
    <w:rsid w:val="005A3C4C"/>
    <w:rsid w:val="005A5D7A"/>
    <w:rsid w:val="005A6B83"/>
    <w:rsid w:val="005A7690"/>
    <w:rsid w:val="005A7FA2"/>
    <w:rsid w:val="005B09B4"/>
    <w:rsid w:val="005B1003"/>
    <w:rsid w:val="005B112A"/>
    <w:rsid w:val="005B30B3"/>
    <w:rsid w:val="005B5CA3"/>
    <w:rsid w:val="005B75F0"/>
    <w:rsid w:val="005C0932"/>
    <w:rsid w:val="005C1DEF"/>
    <w:rsid w:val="005C218E"/>
    <w:rsid w:val="005C30B2"/>
    <w:rsid w:val="005C471A"/>
    <w:rsid w:val="005C51A2"/>
    <w:rsid w:val="005C51B5"/>
    <w:rsid w:val="005C63B9"/>
    <w:rsid w:val="005C7919"/>
    <w:rsid w:val="005D0808"/>
    <w:rsid w:val="005D0901"/>
    <w:rsid w:val="005D0EE3"/>
    <w:rsid w:val="005D1055"/>
    <w:rsid w:val="005D2841"/>
    <w:rsid w:val="005D490E"/>
    <w:rsid w:val="005D51AE"/>
    <w:rsid w:val="005D75B7"/>
    <w:rsid w:val="005D7716"/>
    <w:rsid w:val="005E032C"/>
    <w:rsid w:val="005E116B"/>
    <w:rsid w:val="005E1364"/>
    <w:rsid w:val="005E2557"/>
    <w:rsid w:val="005E3F7F"/>
    <w:rsid w:val="005E6AF8"/>
    <w:rsid w:val="005F0BA0"/>
    <w:rsid w:val="005F4A07"/>
    <w:rsid w:val="005F5662"/>
    <w:rsid w:val="005F64C8"/>
    <w:rsid w:val="006005A9"/>
    <w:rsid w:val="00603034"/>
    <w:rsid w:val="006037E1"/>
    <w:rsid w:val="006040C6"/>
    <w:rsid w:val="00607749"/>
    <w:rsid w:val="00610F00"/>
    <w:rsid w:val="006110A8"/>
    <w:rsid w:val="00611761"/>
    <w:rsid w:val="00611EAA"/>
    <w:rsid w:val="00614B45"/>
    <w:rsid w:val="00615154"/>
    <w:rsid w:val="00615583"/>
    <w:rsid w:val="00615C8C"/>
    <w:rsid w:val="006160A6"/>
    <w:rsid w:val="00617E6A"/>
    <w:rsid w:val="00620D2D"/>
    <w:rsid w:val="00623E7E"/>
    <w:rsid w:val="00625032"/>
    <w:rsid w:val="00626393"/>
    <w:rsid w:val="00627244"/>
    <w:rsid w:val="00627FCE"/>
    <w:rsid w:val="006300A6"/>
    <w:rsid w:val="006305B6"/>
    <w:rsid w:val="006310C5"/>
    <w:rsid w:val="00633FEA"/>
    <w:rsid w:val="00634072"/>
    <w:rsid w:val="00635185"/>
    <w:rsid w:val="00635E3C"/>
    <w:rsid w:val="00637DB8"/>
    <w:rsid w:val="00640BF7"/>
    <w:rsid w:val="006440D5"/>
    <w:rsid w:val="00644AE5"/>
    <w:rsid w:val="00644C5F"/>
    <w:rsid w:val="00646D74"/>
    <w:rsid w:val="006502DC"/>
    <w:rsid w:val="006552A2"/>
    <w:rsid w:val="00655637"/>
    <w:rsid w:val="00656029"/>
    <w:rsid w:val="00656F90"/>
    <w:rsid w:val="006612DC"/>
    <w:rsid w:val="006657A4"/>
    <w:rsid w:val="006662D3"/>
    <w:rsid w:val="00670DB5"/>
    <w:rsid w:val="006810AF"/>
    <w:rsid w:val="0068280D"/>
    <w:rsid w:val="00682FC6"/>
    <w:rsid w:val="00683F43"/>
    <w:rsid w:val="00685A70"/>
    <w:rsid w:val="00686DEC"/>
    <w:rsid w:val="00687A15"/>
    <w:rsid w:val="00690D5B"/>
    <w:rsid w:val="00690F2E"/>
    <w:rsid w:val="00692155"/>
    <w:rsid w:val="00692B55"/>
    <w:rsid w:val="006937ED"/>
    <w:rsid w:val="006940D2"/>
    <w:rsid w:val="0069412E"/>
    <w:rsid w:val="006941FA"/>
    <w:rsid w:val="0069482B"/>
    <w:rsid w:val="00695624"/>
    <w:rsid w:val="00695F71"/>
    <w:rsid w:val="006A4216"/>
    <w:rsid w:val="006A53AA"/>
    <w:rsid w:val="006A6523"/>
    <w:rsid w:val="006A7839"/>
    <w:rsid w:val="006B1354"/>
    <w:rsid w:val="006B3CB4"/>
    <w:rsid w:val="006B4706"/>
    <w:rsid w:val="006B4C8E"/>
    <w:rsid w:val="006B507E"/>
    <w:rsid w:val="006B5F8D"/>
    <w:rsid w:val="006B6509"/>
    <w:rsid w:val="006B750A"/>
    <w:rsid w:val="006C4B13"/>
    <w:rsid w:val="006C50CD"/>
    <w:rsid w:val="006C5442"/>
    <w:rsid w:val="006D0F6E"/>
    <w:rsid w:val="006D155F"/>
    <w:rsid w:val="006D1774"/>
    <w:rsid w:val="006D17F7"/>
    <w:rsid w:val="006D34F1"/>
    <w:rsid w:val="006D70BC"/>
    <w:rsid w:val="006D77CF"/>
    <w:rsid w:val="006D79CC"/>
    <w:rsid w:val="006E314F"/>
    <w:rsid w:val="006E37A4"/>
    <w:rsid w:val="006E4737"/>
    <w:rsid w:val="006E650F"/>
    <w:rsid w:val="006F08E5"/>
    <w:rsid w:val="006F160D"/>
    <w:rsid w:val="006F3F09"/>
    <w:rsid w:val="006F4B68"/>
    <w:rsid w:val="0070188B"/>
    <w:rsid w:val="00701ECE"/>
    <w:rsid w:val="007073F6"/>
    <w:rsid w:val="007104F7"/>
    <w:rsid w:val="00710866"/>
    <w:rsid w:val="007113E5"/>
    <w:rsid w:val="00712D97"/>
    <w:rsid w:val="00713F40"/>
    <w:rsid w:val="007147C6"/>
    <w:rsid w:val="00714CEB"/>
    <w:rsid w:val="007153F7"/>
    <w:rsid w:val="007169A1"/>
    <w:rsid w:val="00720654"/>
    <w:rsid w:val="007212AC"/>
    <w:rsid w:val="00722966"/>
    <w:rsid w:val="00724D9C"/>
    <w:rsid w:val="0072672A"/>
    <w:rsid w:val="00727EEE"/>
    <w:rsid w:val="0073014D"/>
    <w:rsid w:val="0073023B"/>
    <w:rsid w:val="007345FC"/>
    <w:rsid w:val="0073521D"/>
    <w:rsid w:val="0073646D"/>
    <w:rsid w:val="007367B2"/>
    <w:rsid w:val="007376E4"/>
    <w:rsid w:val="0073783C"/>
    <w:rsid w:val="00737BCB"/>
    <w:rsid w:val="00740788"/>
    <w:rsid w:val="0074196C"/>
    <w:rsid w:val="00744391"/>
    <w:rsid w:val="00744C49"/>
    <w:rsid w:val="0074627C"/>
    <w:rsid w:val="00746A03"/>
    <w:rsid w:val="00746ACA"/>
    <w:rsid w:val="00747569"/>
    <w:rsid w:val="00747C9B"/>
    <w:rsid w:val="00751F36"/>
    <w:rsid w:val="007520F1"/>
    <w:rsid w:val="00752120"/>
    <w:rsid w:val="007524C1"/>
    <w:rsid w:val="00755FC0"/>
    <w:rsid w:val="00761F8B"/>
    <w:rsid w:val="0076260E"/>
    <w:rsid w:val="007631A7"/>
    <w:rsid w:val="00763F25"/>
    <w:rsid w:val="00764488"/>
    <w:rsid w:val="00766EE5"/>
    <w:rsid w:val="007707F6"/>
    <w:rsid w:val="0077533A"/>
    <w:rsid w:val="00777537"/>
    <w:rsid w:val="00783FD7"/>
    <w:rsid w:val="00787037"/>
    <w:rsid w:val="007873C0"/>
    <w:rsid w:val="00787A64"/>
    <w:rsid w:val="00787BAA"/>
    <w:rsid w:val="00790709"/>
    <w:rsid w:val="00791EFF"/>
    <w:rsid w:val="0079236C"/>
    <w:rsid w:val="0079291C"/>
    <w:rsid w:val="00792CF6"/>
    <w:rsid w:val="00793B5A"/>
    <w:rsid w:val="00793C30"/>
    <w:rsid w:val="007940D7"/>
    <w:rsid w:val="0079620B"/>
    <w:rsid w:val="0079745F"/>
    <w:rsid w:val="0079789F"/>
    <w:rsid w:val="007A06A1"/>
    <w:rsid w:val="007A0892"/>
    <w:rsid w:val="007A2078"/>
    <w:rsid w:val="007A2709"/>
    <w:rsid w:val="007A3366"/>
    <w:rsid w:val="007A728D"/>
    <w:rsid w:val="007B1A2B"/>
    <w:rsid w:val="007B1F72"/>
    <w:rsid w:val="007B347B"/>
    <w:rsid w:val="007B3E92"/>
    <w:rsid w:val="007C052A"/>
    <w:rsid w:val="007C1F68"/>
    <w:rsid w:val="007C6227"/>
    <w:rsid w:val="007C7984"/>
    <w:rsid w:val="007D15CE"/>
    <w:rsid w:val="007D18CE"/>
    <w:rsid w:val="007D1F3A"/>
    <w:rsid w:val="007D2B71"/>
    <w:rsid w:val="007D32A4"/>
    <w:rsid w:val="007D3F6E"/>
    <w:rsid w:val="007E053C"/>
    <w:rsid w:val="007E25C5"/>
    <w:rsid w:val="007E59F4"/>
    <w:rsid w:val="007E60AF"/>
    <w:rsid w:val="007E69C2"/>
    <w:rsid w:val="007E753F"/>
    <w:rsid w:val="007F19ED"/>
    <w:rsid w:val="007F1D60"/>
    <w:rsid w:val="007F417C"/>
    <w:rsid w:val="007F4CD2"/>
    <w:rsid w:val="007F4FF4"/>
    <w:rsid w:val="0080104B"/>
    <w:rsid w:val="008010D0"/>
    <w:rsid w:val="0080346D"/>
    <w:rsid w:val="00804306"/>
    <w:rsid w:val="00806ABA"/>
    <w:rsid w:val="0081216B"/>
    <w:rsid w:val="008128AA"/>
    <w:rsid w:val="00813082"/>
    <w:rsid w:val="0081385D"/>
    <w:rsid w:val="00814758"/>
    <w:rsid w:val="00817AF1"/>
    <w:rsid w:val="00820479"/>
    <w:rsid w:val="00820A5D"/>
    <w:rsid w:val="00820F58"/>
    <w:rsid w:val="008212A4"/>
    <w:rsid w:val="00822955"/>
    <w:rsid w:val="00822DB8"/>
    <w:rsid w:val="008251A5"/>
    <w:rsid w:val="008251F1"/>
    <w:rsid w:val="00825268"/>
    <w:rsid w:val="00825D45"/>
    <w:rsid w:val="00825D4C"/>
    <w:rsid w:val="00830232"/>
    <w:rsid w:val="0083102B"/>
    <w:rsid w:val="0083469A"/>
    <w:rsid w:val="008357B7"/>
    <w:rsid w:val="00836E23"/>
    <w:rsid w:val="00842CDB"/>
    <w:rsid w:val="00843DC0"/>
    <w:rsid w:val="00845C7A"/>
    <w:rsid w:val="00846BCD"/>
    <w:rsid w:val="00851AF3"/>
    <w:rsid w:val="00852206"/>
    <w:rsid w:val="00852360"/>
    <w:rsid w:val="00855F50"/>
    <w:rsid w:val="008605E6"/>
    <w:rsid w:val="00862036"/>
    <w:rsid w:val="00863ED3"/>
    <w:rsid w:val="00863F93"/>
    <w:rsid w:val="008641E6"/>
    <w:rsid w:val="00867EFB"/>
    <w:rsid w:val="00870FEA"/>
    <w:rsid w:val="00871C87"/>
    <w:rsid w:val="00873617"/>
    <w:rsid w:val="008758D0"/>
    <w:rsid w:val="00875F48"/>
    <w:rsid w:val="0087633E"/>
    <w:rsid w:val="00877A53"/>
    <w:rsid w:val="00877C1E"/>
    <w:rsid w:val="00880D90"/>
    <w:rsid w:val="008827D8"/>
    <w:rsid w:val="008831BF"/>
    <w:rsid w:val="0088705A"/>
    <w:rsid w:val="00890BFF"/>
    <w:rsid w:val="00892CF5"/>
    <w:rsid w:val="00894622"/>
    <w:rsid w:val="00894F0D"/>
    <w:rsid w:val="00895AEB"/>
    <w:rsid w:val="00896EF7"/>
    <w:rsid w:val="008977C1"/>
    <w:rsid w:val="008A010D"/>
    <w:rsid w:val="008A0C0C"/>
    <w:rsid w:val="008A23EC"/>
    <w:rsid w:val="008A6CB6"/>
    <w:rsid w:val="008A7F06"/>
    <w:rsid w:val="008B3349"/>
    <w:rsid w:val="008B4739"/>
    <w:rsid w:val="008B48D6"/>
    <w:rsid w:val="008B6BDF"/>
    <w:rsid w:val="008C0A95"/>
    <w:rsid w:val="008C0B86"/>
    <w:rsid w:val="008C0E75"/>
    <w:rsid w:val="008C1136"/>
    <w:rsid w:val="008C1C1D"/>
    <w:rsid w:val="008C221A"/>
    <w:rsid w:val="008C2325"/>
    <w:rsid w:val="008C43BF"/>
    <w:rsid w:val="008C4D57"/>
    <w:rsid w:val="008C522E"/>
    <w:rsid w:val="008C5D0D"/>
    <w:rsid w:val="008C67AA"/>
    <w:rsid w:val="008C69B4"/>
    <w:rsid w:val="008C6D6B"/>
    <w:rsid w:val="008C7614"/>
    <w:rsid w:val="008C7EFD"/>
    <w:rsid w:val="008D4A98"/>
    <w:rsid w:val="008D535D"/>
    <w:rsid w:val="008D5CE6"/>
    <w:rsid w:val="008D5D65"/>
    <w:rsid w:val="008D6574"/>
    <w:rsid w:val="008D6979"/>
    <w:rsid w:val="008D723D"/>
    <w:rsid w:val="008D7B11"/>
    <w:rsid w:val="008E1359"/>
    <w:rsid w:val="008E26F1"/>
    <w:rsid w:val="008E3A7B"/>
    <w:rsid w:val="008E741E"/>
    <w:rsid w:val="008E78FA"/>
    <w:rsid w:val="008F09A5"/>
    <w:rsid w:val="008F4786"/>
    <w:rsid w:val="008F4C06"/>
    <w:rsid w:val="008F53E7"/>
    <w:rsid w:val="0090290C"/>
    <w:rsid w:val="009047FA"/>
    <w:rsid w:val="00905526"/>
    <w:rsid w:val="009059FC"/>
    <w:rsid w:val="00905ED9"/>
    <w:rsid w:val="00906C6E"/>
    <w:rsid w:val="00906FB9"/>
    <w:rsid w:val="00907AF3"/>
    <w:rsid w:val="00910A54"/>
    <w:rsid w:val="009115BE"/>
    <w:rsid w:val="00911B43"/>
    <w:rsid w:val="00917ED0"/>
    <w:rsid w:val="00921BEA"/>
    <w:rsid w:val="0092363B"/>
    <w:rsid w:val="00923F7F"/>
    <w:rsid w:val="00924D5D"/>
    <w:rsid w:val="00925C12"/>
    <w:rsid w:val="009277F4"/>
    <w:rsid w:val="00931661"/>
    <w:rsid w:val="00932ECD"/>
    <w:rsid w:val="00934CEC"/>
    <w:rsid w:val="00934F1A"/>
    <w:rsid w:val="009379BD"/>
    <w:rsid w:val="00942598"/>
    <w:rsid w:val="00945C4A"/>
    <w:rsid w:val="0094601D"/>
    <w:rsid w:val="00946663"/>
    <w:rsid w:val="00947345"/>
    <w:rsid w:val="00947D9D"/>
    <w:rsid w:val="0095048E"/>
    <w:rsid w:val="009513EE"/>
    <w:rsid w:val="009521FF"/>
    <w:rsid w:val="009537FE"/>
    <w:rsid w:val="00953CFD"/>
    <w:rsid w:val="00954642"/>
    <w:rsid w:val="00954909"/>
    <w:rsid w:val="00955976"/>
    <w:rsid w:val="0095619B"/>
    <w:rsid w:val="00956F2F"/>
    <w:rsid w:val="009649A2"/>
    <w:rsid w:val="00964CB5"/>
    <w:rsid w:val="00965594"/>
    <w:rsid w:val="00965760"/>
    <w:rsid w:val="00966AFE"/>
    <w:rsid w:val="00966B2E"/>
    <w:rsid w:val="00966CE1"/>
    <w:rsid w:val="00967108"/>
    <w:rsid w:val="00967890"/>
    <w:rsid w:val="00967FD4"/>
    <w:rsid w:val="00971617"/>
    <w:rsid w:val="00971EA9"/>
    <w:rsid w:val="009760AE"/>
    <w:rsid w:val="009766A4"/>
    <w:rsid w:val="00977C19"/>
    <w:rsid w:val="00977DFE"/>
    <w:rsid w:val="009826E2"/>
    <w:rsid w:val="00982FFC"/>
    <w:rsid w:val="0098358C"/>
    <w:rsid w:val="00983CF5"/>
    <w:rsid w:val="009855B9"/>
    <w:rsid w:val="00986B1C"/>
    <w:rsid w:val="0099248A"/>
    <w:rsid w:val="009927E9"/>
    <w:rsid w:val="00992E36"/>
    <w:rsid w:val="00995352"/>
    <w:rsid w:val="0099657B"/>
    <w:rsid w:val="00996D00"/>
    <w:rsid w:val="009A024B"/>
    <w:rsid w:val="009A03C9"/>
    <w:rsid w:val="009A3289"/>
    <w:rsid w:val="009A34B9"/>
    <w:rsid w:val="009A6BB5"/>
    <w:rsid w:val="009A6D14"/>
    <w:rsid w:val="009B116F"/>
    <w:rsid w:val="009B1E35"/>
    <w:rsid w:val="009B2A35"/>
    <w:rsid w:val="009B2B3E"/>
    <w:rsid w:val="009B4026"/>
    <w:rsid w:val="009B42C7"/>
    <w:rsid w:val="009B5248"/>
    <w:rsid w:val="009B592F"/>
    <w:rsid w:val="009B6741"/>
    <w:rsid w:val="009C05A9"/>
    <w:rsid w:val="009C0923"/>
    <w:rsid w:val="009C0E34"/>
    <w:rsid w:val="009C169A"/>
    <w:rsid w:val="009C63CE"/>
    <w:rsid w:val="009C700D"/>
    <w:rsid w:val="009C773D"/>
    <w:rsid w:val="009C77B7"/>
    <w:rsid w:val="009D019E"/>
    <w:rsid w:val="009D08E3"/>
    <w:rsid w:val="009D14B6"/>
    <w:rsid w:val="009D1D9D"/>
    <w:rsid w:val="009D2553"/>
    <w:rsid w:val="009D3883"/>
    <w:rsid w:val="009D53A7"/>
    <w:rsid w:val="009D5725"/>
    <w:rsid w:val="009D7D49"/>
    <w:rsid w:val="009E212C"/>
    <w:rsid w:val="009E2FAD"/>
    <w:rsid w:val="009E3F77"/>
    <w:rsid w:val="009E42AD"/>
    <w:rsid w:val="009E5A02"/>
    <w:rsid w:val="009E6682"/>
    <w:rsid w:val="009E75CE"/>
    <w:rsid w:val="009F011B"/>
    <w:rsid w:val="009F2FBD"/>
    <w:rsid w:val="009F3D71"/>
    <w:rsid w:val="009F3E55"/>
    <w:rsid w:val="009F4394"/>
    <w:rsid w:val="009F4769"/>
    <w:rsid w:val="009F524E"/>
    <w:rsid w:val="009F7E54"/>
    <w:rsid w:val="00A0180C"/>
    <w:rsid w:val="00A0202C"/>
    <w:rsid w:val="00A054CA"/>
    <w:rsid w:val="00A0627D"/>
    <w:rsid w:val="00A07B3E"/>
    <w:rsid w:val="00A121F3"/>
    <w:rsid w:val="00A12C45"/>
    <w:rsid w:val="00A12C7F"/>
    <w:rsid w:val="00A12CFB"/>
    <w:rsid w:val="00A135A6"/>
    <w:rsid w:val="00A15B0C"/>
    <w:rsid w:val="00A16531"/>
    <w:rsid w:val="00A17D98"/>
    <w:rsid w:val="00A20F33"/>
    <w:rsid w:val="00A2166A"/>
    <w:rsid w:val="00A21D63"/>
    <w:rsid w:val="00A2329B"/>
    <w:rsid w:val="00A276B1"/>
    <w:rsid w:val="00A27E39"/>
    <w:rsid w:val="00A3047D"/>
    <w:rsid w:val="00A34388"/>
    <w:rsid w:val="00A34577"/>
    <w:rsid w:val="00A34CBE"/>
    <w:rsid w:val="00A375D3"/>
    <w:rsid w:val="00A40130"/>
    <w:rsid w:val="00A404AF"/>
    <w:rsid w:val="00A4322C"/>
    <w:rsid w:val="00A4442F"/>
    <w:rsid w:val="00A4744E"/>
    <w:rsid w:val="00A506C1"/>
    <w:rsid w:val="00A51261"/>
    <w:rsid w:val="00A51FBF"/>
    <w:rsid w:val="00A526EB"/>
    <w:rsid w:val="00A53004"/>
    <w:rsid w:val="00A53884"/>
    <w:rsid w:val="00A54FA2"/>
    <w:rsid w:val="00A55D1C"/>
    <w:rsid w:val="00A5666D"/>
    <w:rsid w:val="00A60192"/>
    <w:rsid w:val="00A60AC4"/>
    <w:rsid w:val="00A63277"/>
    <w:rsid w:val="00A643C5"/>
    <w:rsid w:val="00A64C0C"/>
    <w:rsid w:val="00A66DB6"/>
    <w:rsid w:val="00A67C07"/>
    <w:rsid w:val="00A73DCB"/>
    <w:rsid w:val="00A7603C"/>
    <w:rsid w:val="00A80843"/>
    <w:rsid w:val="00A81401"/>
    <w:rsid w:val="00A816C7"/>
    <w:rsid w:val="00A85B28"/>
    <w:rsid w:val="00A85F60"/>
    <w:rsid w:val="00A868C1"/>
    <w:rsid w:val="00A871C5"/>
    <w:rsid w:val="00A906B7"/>
    <w:rsid w:val="00A90A5A"/>
    <w:rsid w:val="00A90AC9"/>
    <w:rsid w:val="00A92A36"/>
    <w:rsid w:val="00A93EEE"/>
    <w:rsid w:val="00A951AC"/>
    <w:rsid w:val="00A95A6E"/>
    <w:rsid w:val="00A96577"/>
    <w:rsid w:val="00A97634"/>
    <w:rsid w:val="00AA15BB"/>
    <w:rsid w:val="00AA1C8E"/>
    <w:rsid w:val="00AA3C5F"/>
    <w:rsid w:val="00AA4465"/>
    <w:rsid w:val="00AA586F"/>
    <w:rsid w:val="00AA6348"/>
    <w:rsid w:val="00AA6BB8"/>
    <w:rsid w:val="00AA7086"/>
    <w:rsid w:val="00AA7F52"/>
    <w:rsid w:val="00AB21EB"/>
    <w:rsid w:val="00AB26B3"/>
    <w:rsid w:val="00AB3497"/>
    <w:rsid w:val="00AB355A"/>
    <w:rsid w:val="00AB6A96"/>
    <w:rsid w:val="00AB7390"/>
    <w:rsid w:val="00AB7B0E"/>
    <w:rsid w:val="00AB7EF8"/>
    <w:rsid w:val="00AC2884"/>
    <w:rsid w:val="00AC2F06"/>
    <w:rsid w:val="00AC610B"/>
    <w:rsid w:val="00AD37C5"/>
    <w:rsid w:val="00AE06ED"/>
    <w:rsid w:val="00AE1037"/>
    <w:rsid w:val="00AE212B"/>
    <w:rsid w:val="00AE2BE9"/>
    <w:rsid w:val="00AE31D9"/>
    <w:rsid w:val="00AE337F"/>
    <w:rsid w:val="00AE5BE2"/>
    <w:rsid w:val="00AE61CF"/>
    <w:rsid w:val="00AE6334"/>
    <w:rsid w:val="00AF0C51"/>
    <w:rsid w:val="00AF11C6"/>
    <w:rsid w:val="00AF1B30"/>
    <w:rsid w:val="00AF1D54"/>
    <w:rsid w:val="00AF570E"/>
    <w:rsid w:val="00B000BA"/>
    <w:rsid w:val="00B01119"/>
    <w:rsid w:val="00B0259F"/>
    <w:rsid w:val="00B02EA2"/>
    <w:rsid w:val="00B041E3"/>
    <w:rsid w:val="00B05024"/>
    <w:rsid w:val="00B05620"/>
    <w:rsid w:val="00B05B4F"/>
    <w:rsid w:val="00B068F0"/>
    <w:rsid w:val="00B0781C"/>
    <w:rsid w:val="00B1301F"/>
    <w:rsid w:val="00B13FD3"/>
    <w:rsid w:val="00B14AF1"/>
    <w:rsid w:val="00B14C84"/>
    <w:rsid w:val="00B151D9"/>
    <w:rsid w:val="00B164A1"/>
    <w:rsid w:val="00B174C1"/>
    <w:rsid w:val="00B20ADA"/>
    <w:rsid w:val="00B20BF7"/>
    <w:rsid w:val="00B20CC0"/>
    <w:rsid w:val="00B212E0"/>
    <w:rsid w:val="00B214B8"/>
    <w:rsid w:val="00B21784"/>
    <w:rsid w:val="00B2183C"/>
    <w:rsid w:val="00B22E2B"/>
    <w:rsid w:val="00B257D2"/>
    <w:rsid w:val="00B25C46"/>
    <w:rsid w:val="00B263F4"/>
    <w:rsid w:val="00B306D2"/>
    <w:rsid w:val="00B309BF"/>
    <w:rsid w:val="00B32F5B"/>
    <w:rsid w:val="00B33C00"/>
    <w:rsid w:val="00B33E24"/>
    <w:rsid w:val="00B3600F"/>
    <w:rsid w:val="00B374A4"/>
    <w:rsid w:val="00B401AB"/>
    <w:rsid w:val="00B41537"/>
    <w:rsid w:val="00B45B3C"/>
    <w:rsid w:val="00B45D1B"/>
    <w:rsid w:val="00B46A45"/>
    <w:rsid w:val="00B50456"/>
    <w:rsid w:val="00B51C3E"/>
    <w:rsid w:val="00B53F94"/>
    <w:rsid w:val="00B56C46"/>
    <w:rsid w:val="00B60430"/>
    <w:rsid w:val="00B61107"/>
    <w:rsid w:val="00B61658"/>
    <w:rsid w:val="00B61B45"/>
    <w:rsid w:val="00B62C40"/>
    <w:rsid w:val="00B66932"/>
    <w:rsid w:val="00B6746B"/>
    <w:rsid w:val="00B70155"/>
    <w:rsid w:val="00B715F0"/>
    <w:rsid w:val="00B734D4"/>
    <w:rsid w:val="00B74C6F"/>
    <w:rsid w:val="00B7775F"/>
    <w:rsid w:val="00B81572"/>
    <w:rsid w:val="00B81C06"/>
    <w:rsid w:val="00B82AFC"/>
    <w:rsid w:val="00B843F4"/>
    <w:rsid w:val="00B864B9"/>
    <w:rsid w:val="00B90277"/>
    <w:rsid w:val="00B91718"/>
    <w:rsid w:val="00B92915"/>
    <w:rsid w:val="00B92F27"/>
    <w:rsid w:val="00B94F38"/>
    <w:rsid w:val="00B952C1"/>
    <w:rsid w:val="00B95838"/>
    <w:rsid w:val="00B96270"/>
    <w:rsid w:val="00B968B8"/>
    <w:rsid w:val="00BA1BFB"/>
    <w:rsid w:val="00BA2564"/>
    <w:rsid w:val="00BA4BAE"/>
    <w:rsid w:val="00BA4BF3"/>
    <w:rsid w:val="00BA58C8"/>
    <w:rsid w:val="00BA5A57"/>
    <w:rsid w:val="00BA5DF9"/>
    <w:rsid w:val="00BB021D"/>
    <w:rsid w:val="00BB2F2D"/>
    <w:rsid w:val="00BB59D6"/>
    <w:rsid w:val="00BB673E"/>
    <w:rsid w:val="00BB6BDE"/>
    <w:rsid w:val="00BB6F0A"/>
    <w:rsid w:val="00BC38A9"/>
    <w:rsid w:val="00BC3AA2"/>
    <w:rsid w:val="00BC5A09"/>
    <w:rsid w:val="00BC6922"/>
    <w:rsid w:val="00BC70A4"/>
    <w:rsid w:val="00BC70AE"/>
    <w:rsid w:val="00BD1E8D"/>
    <w:rsid w:val="00BD3CED"/>
    <w:rsid w:val="00BD45A7"/>
    <w:rsid w:val="00BD65A8"/>
    <w:rsid w:val="00BD6B80"/>
    <w:rsid w:val="00BD783C"/>
    <w:rsid w:val="00BE0BD1"/>
    <w:rsid w:val="00BE2C74"/>
    <w:rsid w:val="00BE3C9F"/>
    <w:rsid w:val="00BE5058"/>
    <w:rsid w:val="00BF0F7D"/>
    <w:rsid w:val="00BF1D98"/>
    <w:rsid w:val="00BF2DAC"/>
    <w:rsid w:val="00BF6D34"/>
    <w:rsid w:val="00C00EED"/>
    <w:rsid w:val="00C01360"/>
    <w:rsid w:val="00C019C4"/>
    <w:rsid w:val="00C05064"/>
    <w:rsid w:val="00C06E79"/>
    <w:rsid w:val="00C10AF1"/>
    <w:rsid w:val="00C11906"/>
    <w:rsid w:val="00C12FA5"/>
    <w:rsid w:val="00C14BCA"/>
    <w:rsid w:val="00C16FF0"/>
    <w:rsid w:val="00C17E48"/>
    <w:rsid w:val="00C21493"/>
    <w:rsid w:val="00C21D07"/>
    <w:rsid w:val="00C23303"/>
    <w:rsid w:val="00C239CF"/>
    <w:rsid w:val="00C23B44"/>
    <w:rsid w:val="00C2446C"/>
    <w:rsid w:val="00C266E1"/>
    <w:rsid w:val="00C30001"/>
    <w:rsid w:val="00C305AC"/>
    <w:rsid w:val="00C311FD"/>
    <w:rsid w:val="00C32420"/>
    <w:rsid w:val="00C349DF"/>
    <w:rsid w:val="00C35BB2"/>
    <w:rsid w:val="00C35BED"/>
    <w:rsid w:val="00C35E9C"/>
    <w:rsid w:val="00C363F9"/>
    <w:rsid w:val="00C40AF7"/>
    <w:rsid w:val="00C420A1"/>
    <w:rsid w:val="00C45CB0"/>
    <w:rsid w:val="00C46354"/>
    <w:rsid w:val="00C46DE0"/>
    <w:rsid w:val="00C47352"/>
    <w:rsid w:val="00C47979"/>
    <w:rsid w:val="00C513DB"/>
    <w:rsid w:val="00C51518"/>
    <w:rsid w:val="00C53651"/>
    <w:rsid w:val="00C558D2"/>
    <w:rsid w:val="00C55D4B"/>
    <w:rsid w:val="00C570E1"/>
    <w:rsid w:val="00C57878"/>
    <w:rsid w:val="00C61159"/>
    <w:rsid w:val="00C611CA"/>
    <w:rsid w:val="00C6185B"/>
    <w:rsid w:val="00C633E3"/>
    <w:rsid w:val="00C6674A"/>
    <w:rsid w:val="00C66BA7"/>
    <w:rsid w:val="00C67735"/>
    <w:rsid w:val="00C67749"/>
    <w:rsid w:val="00C71746"/>
    <w:rsid w:val="00C72218"/>
    <w:rsid w:val="00C74FBE"/>
    <w:rsid w:val="00C755BF"/>
    <w:rsid w:val="00C75AAD"/>
    <w:rsid w:val="00C7661A"/>
    <w:rsid w:val="00C76CE8"/>
    <w:rsid w:val="00C8354E"/>
    <w:rsid w:val="00C83896"/>
    <w:rsid w:val="00C842E3"/>
    <w:rsid w:val="00C852AE"/>
    <w:rsid w:val="00C854DC"/>
    <w:rsid w:val="00C87A2F"/>
    <w:rsid w:val="00C9055B"/>
    <w:rsid w:val="00C91387"/>
    <w:rsid w:val="00C9198C"/>
    <w:rsid w:val="00C923CF"/>
    <w:rsid w:val="00C92DC9"/>
    <w:rsid w:val="00C93085"/>
    <w:rsid w:val="00C94660"/>
    <w:rsid w:val="00CA045A"/>
    <w:rsid w:val="00CA24FC"/>
    <w:rsid w:val="00CA2A3E"/>
    <w:rsid w:val="00CA3922"/>
    <w:rsid w:val="00CA3CD5"/>
    <w:rsid w:val="00CA4F03"/>
    <w:rsid w:val="00CA7C5B"/>
    <w:rsid w:val="00CB0A38"/>
    <w:rsid w:val="00CB2A00"/>
    <w:rsid w:val="00CB3809"/>
    <w:rsid w:val="00CB3D69"/>
    <w:rsid w:val="00CB40AE"/>
    <w:rsid w:val="00CB4108"/>
    <w:rsid w:val="00CB430A"/>
    <w:rsid w:val="00CB4385"/>
    <w:rsid w:val="00CB451C"/>
    <w:rsid w:val="00CB563A"/>
    <w:rsid w:val="00CB68E8"/>
    <w:rsid w:val="00CB6D6A"/>
    <w:rsid w:val="00CC2578"/>
    <w:rsid w:val="00CC5255"/>
    <w:rsid w:val="00CC62D6"/>
    <w:rsid w:val="00CD1C91"/>
    <w:rsid w:val="00CD2CB4"/>
    <w:rsid w:val="00CD5385"/>
    <w:rsid w:val="00CE1968"/>
    <w:rsid w:val="00CE1A9D"/>
    <w:rsid w:val="00CE2CBE"/>
    <w:rsid w:val="00CE3E91"/>
    <w:rsid w:val="00CE530F"/>
    <w:rsid w:val="00CE6096"/>
    <w:rsid w:val="00CE7993"/>
    <w:rsid w:val="00CF3CDC"/>
    <w:rsid w:val="00CF599C"/>
    <w:rsid w:val="00CF7ABE"/>
    <w:rsid w:val="00D01C1E"/>
    <w:rsid w:val="00D02DC3"/>
    <w:rsid w:val="00D038C9"/>
    <w:rsid w:val="00D03AA0"/>
    <w:rsid w:val="00D04572"/>
    <w:rsid w:val="00D049EA"/>
    <w:rsid w:val="00D055E7"/>
    <w:rsid w:val="00D0570F"/>
    <w:rsid w:val="00D06734"/>
    <w:rsid w:val="00D071B9"/>
    <w:rsid w:val="00D076A9"/>
    <w:rsid w:val="00D076CC"/>
    <w:rsid w:val="00D076DB"/>
    <w:rsid w:val="00D07B6C"/>
    <w:rsid w:val="00D10E80"/>
    <w:rsid w:val="00D14B5C"/>
    <w:rsid w:val="00D14B68"/>
    <w:rsid w:val="00D1788A"/>
    <w:rsid w:val="00D20346"/>
    <w:rsid w:val="00D2121A"/>
    <w:rsid w:val="00D21472"/>
    <w:rsid w:val="00D215E6"/>
    <w:rsid w:val="00D21624"/>
    <w:rsid w:val="00D22DE8"/>
    <w:rsid w:val="00D23055"/>
    <w:rsid w:val="00D236AE"/>
    <w:rsid w:val="00D2459C"/>
    <w:rsid w:val="00D24FAB"/>
    <w:rsid w:val="00D268F4"/>
    <w:rsid w:val="00D30ED2"/>
    <w:rsid w:val="00D323C9"/>
    <w:rsid w:val="00D34301"/>
    <w:rsid w:val="00D343D0"/>
    <w:rsid w:val="00D3561F"/>
    <w:rsid w:val="00D360F0"/>
    <w:rsid w:val="00D4054D"/>
    <w:rsid w:val="00D40C74"/>
    <w:rsid w:val="00D426DA"/>
    <w:rsid w:val="00D43EB8"/>
    <w:rsid w:val="00D4528F"/>
    <w:rsid w:val="00D46458"/>
    <w:rsid w:val="00D47A4D"/>
    <w:rsid w:val="00D47BC7"/>
    <w:rsid w:val="00D50F90"/>
    <w:rsid w:val="00D5254E"/>
    <w:rsid w:val="00D54952"/>
    <w:rsid w:val="00D54C02"/>
    <w:rsid w:val="00D54E1B"/>
    <w:rsid w:val="00D54F16"/>
    <w:rsid w:val="00D55871"/>
    <w:rsid w:val="00D565A1"/>
    <w:rsid w:val="00D6280C"/>
    <w:rsid w:val="00D62824"/>
    <w:rsid w:val="00D634C6"/>
    <w:rsid w:val="00D66363"/>
    <w:rsid w:val="00D665B6"/>
    <w:rsid w:val="00D66B69"/>
    <w:rsid w:val="00D671CD"/>
    <w:rsid w:val="00D6753B"/>
    <w:rsid w:val="00D67C75"/>
    <w:rsid w:val="00D73A31"/>
    <w:rsid w:val="00D75616"/>
    <w:rsid w:val="00D763B1"/>
    <w:rsid w:val="00D7641A"/>
    <w:rsid w:val="00D812D0"/>
    <w:rsid w:val="00D83E26"/>
    <w:rsid w:val="00D85545"/>
    <w:rsid w:val="00D902DE"/>
    <w:rsid w:val="00D9047D"/>
    <w:rsid w:val="00D90865"/>
    <w:rsid w:val="00D90A45"/>
    <w:rsid w:val="00D91B29"/>
    <w:rsid w:val="00D91F5A"/>
    <w:rsid w:val="00D952DC"/>
    <w:rsid w:val="00D95349"/>
    <w:rsid w:val="00D95820"/>
    <w:rsid w:val="00D97A4C"/>
    <w:rsid w:val="00DA1E0D"/>
    <w:rsid w:val="00DA223F"/>
    <w:rsid w:val="00DA2931"/>
    <w:rsid w:val="00DA3801"/>
    <w:rsid w:val="00DA719B"/>
    <w:rsid w:val="00DA7868"/>
    <w:rsid w:val="00DA7BC2"/>
    <w:rsid w:val="00DB0007"/>
    <w:rsid w:val="00DB3866"/>
    <w:rsid w:val="00DB4C8E"/>
    <w:rsid w:val="00DB69F8"/>
    <w:rsid w:val="00DC031D"/>
    <w:rsid w:val="00DC0BD0"/>
    <w:rsid w:val="00DC29EA"/>
    <w:rsid w:val="00DC6976"/>
    <w:rsid w:val="00DC75F0"/>
    <w:rsid w:val="00DD0752"/>
    <w:rsid w:val="00DD28F9"/>
    <w:rsid w:val="00DD3835"/>
    <w:rsid w:val="00DD48F9"/>
    <w:rsid w:val="00DD6A01"/>
    <w:rsid w:val="00DD6DFE"/>
    <w:rsid w:val="00DE2B98"/>
    <w:rsid w:val="00DE32F2"/>
    <w:rsid w:val="00DE361A"/>
    <w:rsid w:val="00DE4783"/>
    <w:rsid w:val="00DE5553"/>
    <w:rsid w:val="00DE58C1"/>
    <w:rsid w:val="00DE6756"/>
    <w:rsid w:val="00DF1352"/>
    <w:rsid w:val="00DF2A29"/>
    <w:rsid w:val="00DF2C80"/>
    <w:rsid w:val="00DF42F6"/>
    <w:rsid w:val="00DF4555"/>
    <w:rsid w:val="00DF52A6"/>
    <w:rsid w:val="00E0137F"/>
    <w:rsid w:val="00E0425D"/>
    <w:rsid w:val="00E04AB2"/>
    <w:rsid w:val="00E04B92"/>
    <w:rsid w:val="00E04C3A"/>
    <w:rsid w:val="00E04CD3"/>
    <w:rsid w:val="00E06562"/>
    <w:rsid w:val="00E07C2B"/>
    <w:rsid w:val="00E07C95"/>
    <w:rsid w:val="00E07D33"/>
    <w:rsid w:val="00E1073D"/>
    <w:rsid w:val="00E115E4"/>
    <w:rsid w:val="00E11857"/>
    <w:rsid w:val="00E16F32"/>
    <w:rsid w:val="00E2021D"/>
    <w:rsid w:val="00E2059A"/>
    <w:rsid w:val="00E209DC"/>
    <w:rsid w:val="00E20A23"/>
    <w:rsid w:val="00E20CC0"/>
    <w:rsid w:val="00E2165C"/>
    <w:rsid w:val="00E22AD1"/>
    <w:rsid w:val="00E254DC"/>
    <w:rsid w:val="00E26D19"/>
    <w:rsid w:val="00E27513"/>
    <w:rsid w:val="00E31FC0"/>
    <w:rsid w:val="00E350E6"/>
    <w:rsid w:val="00E36AC0"/>
    <w:rsid w:val="00E40198"/>
    <w:rsid w:val="00E42FB2"/>
    <w:rsid w:val="00E4596A"/>
    <w:rsid w:val="00E47D06"/>
    <w:rsid w:val="00E51F91"/>
    <w:rsid w:val="00E530CD"/>
    <w:rsid w:val="00E53698"/>
    <w:rsid w:val="00E54473"/>
    <w:rsid w:val="00E55B7D"/>
    <w:rsid w:val="00E56012"/>
    <w:rsid w:val="00E56F38"/>
    <w:rsid w:val="00E658AD"/>
    <w:rsid w:val="00E6671C"/>
    <w:rsid w:val="00E731EA"/>
    <w:rsid w:val="00E74C47"/>
    <w:rsid w:val="00E75E0D"/>
    <w:rsid w:val="00E800FA"/>
    <w:rsid w:val="00E802FF"/>
    <w:rsid w:val="00E818D2"/>
    <w:rsid w:val="00E81AAC"/>
    <w:rsid w:val="00E83446"/>
    <w:rsid w:val="00E83C08"/>
    <w:rsid w:val="00E848A3"/>
    <w:rsid w:val="00E855C7"/>
    <w:rsid w:val="00E87804"/>
    <w:rsid w:val="00E90725"/>
    <w:rsid w:val="00E90792"/>
    <w:rsid w:val="00E90F14"/>
    <w:rsid w:val="00E93AE6"/>
    <w:rsid w:val="00E96DA0"/>
    <w:rsid w:val="00EA0B31"/>
    <w:rsid w:val="00EA2228"/>
    <w:rsid w:val="00EA3529"/>
    <w:rsid w:val="00EA5C63"/>
    <w:rsid w:val="00EA6554"/>
    <w:rsid w:val="00EA6C13"/>
    <w:rsid w:val="00EB039C"/>
    <w:rsid w:val="00EB120C"/>
    <w:rsid w:val="00EB1C9F"/>
    <w:rsid w:val="00EB36AA"/>
    <w:rsid w:val="00EB37CF"/>
    <w:rsid w:val="00EB457A"/>
    <w:rsid w:val="00EB4C77"/>
    <w:rsid w:val="00EB7891"/>
    <w:rsid w:val="00EC2001"/>
    <w:rsid w:val="00EC2072"/>
    <w:rsid w:val="00EC4170"/>
    <w:rsid w:val="00EC661F"/>
    <w:rsid w:val="00ED10C9"/>
    <w:rsid w:val="00ED26F5"/>
    <w:rsid w:val="00ED399E"/>
    <w:rsid w:val="00ED604A"/>
    <w:rsid w:val="00ED6689"/>
    <w:rsid w:val="00ED6BE0"/>
    <w:rsid w:val="00ED741F"/>
    <w:rsid w:val="00EE0FB3"/>
    <w:rsid w:val="00EE1E57"/>
    <w:rsid w:val="00EE2A15"/>
    <w:rsid w:val="00EE42BB"/>
    <w:rsid w:val="00EF0247"/>
    <w:rsid w:val="00EF1554"/>
    <w:rsid w:val="00EF2123"/>
    <w:rsid w:val="00EF3866"/>
    <w:rsid w:val="00EF56E6"/>
    <w:rsid w:val="00EF5984"/>
    <w:rsid w:val="00EF5F47"/>
    <w:rsid w:val="00EF7B4E"/>
    <w:rsid w:val="00F00ECC"/>
    <w:rsid w:val="00F020DA"/>
    <w:rsid w:val="00F02768"/>
    <w:rsid w:val="00F075F4"/>
    <w:rsid w:val="00F113C4"/>
    <w:rsid w:val="00F1159A"/>
    <w:rsid w:val="00F14D6A"/>
    <w:rsid w:val="00F20EA0"/>
    <w:rsid w:val="00F235A6"/>
    <w:rsid w:val="00F256A6"/>
    <w:rsid w:val="00F259E7"/>
    <w:rsid w:val="00F25FFF"/>
    <w:rsid w:val="00F305BB"/>
    <w:rsid w:val="00F3191E"/>
    <w:rsid w:val="00F34FF8"/>
    <w:rsid w:val="00F359D2"/>
    <w:rsid w:val="00F37714"/>
    <w:rsid w:val="00F37CC7"/>
    <w:rsid w:val="00F404C4"/>
    <w:rsid w:val="00F40D26"/>
    <w:rsid w:val="00F419E6"/>
    <w:rsid w:val="00F42839"/>
    <w:rsid w:val="00F435C1"/>
    <w:rsid w:val="00F44549"/>
    <w:rsid w:val="00F47834"/>
    <w:rsid w:val="00F519BA"/>
    <w:rsid w:val="00F5302C"/>
    <w:rsid w:val="00F5443C"/>
    <w:rsid w:val="00F56174"/>
    <w:rsid w:val="00F56C9C"/>
    <w:rsid w:val="00F5721E"/>
    <w:rsid w:val="00F57F94"/>
    <w:rsid w:val="00F60024"/>
    <w:rsid w:val="00F6129D"/>
    <w:rsid w:val="00F61463"/>
    <w:rsid w:val="00F614DC"/>
    <w:rsid w:val="00F616C8"/>
    <w:rsid w:val="00F64CE5"/>
    <w:rsid w:val="00F64DB5"/>
    <w:rsid w:val="00F65882"/>
    <w:rsid w:val="00F662C3"/>
    <w:rsid w:val="00F6634C"/>
    <w:rsid w:val="00F67358"/>
    <w:rsid w:val="00F67D50"/>
    <w:rsid w:val="00F702B9"/>
    <w:rsid w:val="00F728B1"/>
    <w:rsid w:val="00F738AF"/>
    <w:rsid w:val="00F7428B"/>
    <w:rsid w:val="00F7543D"/>
    <w:rsid w:val="00F76A80"/>
    <w:rsid w:val="00F76BCB"/>
    <w:rsid w:val="00F83C9C"/>
    <w:rsid w:val="00F83FA8"/>
    <w:rsid w:val="00F8424E"/>
    <w:rsid w:val="00F852FC"/>
    <w:rsid w:val="00F85ABB"/>
    <w:rsid w:val="00F90E0D"/>
    <w:rsid w:val="00F93721"/>
    <w:rsid w:val="00F93FCE"/>
    <w:rsid w:val="00F944EE"/>
    <w:rsid w:val="00F95FD1"/>
    <w:rsid w:val="00FA02A5"/>
    <w:rsid w:val="00FA0782"/>
    <w:rsid w:val="00FA29DE"/>
    <w:rsid w:val="00FA4D5E"/>
    <w:rsid w:val="00FA5CD9"/>
    <w:rsid w:val="00FA6F68"/>
    <w:rsid w:val="00FA785D"/>
    <w:rsid w:val="00FA7BF5"/>
    <w:rsid w:val="00FB1C07"/>
    <w:rsid w:val="00FB1D95"/>
    <w:rsid w:val="00FB1F00"/>
    <w:rsid w:val="00FB29BD"/>
    <w:rsid w:val="00FB346E"/>
    <w:rsid w:val="00FB3B2D"/>
    <w:rsid w:val="00FB3F88"/>
    <w:rsid w:val="00FB4F1A"/>
    <w:rsid w:val="00FB70E6"/>
    <w:rsid w:val="00FB7ED3"/>
    <w:rsid w:val="00FC2836"/>
    <w:rsid w:val="00FC2B7A"/>
    <w:rsid w:val="00FC2D53"/>
    <w:rsid w:val="00FD060D"/>
    <w:rsid w:val="00FD0837"/>
    <w:rsid w:val="00FD1E6E"/>
    <w:rsid w:val="00FD30F5"/>
    <w:rsid w:val="00FD4F29"/>
    <w:rsid w:val="00FD6357"/>
    <w:rsid w:val="00FD63BB"/>
    <w:rsid w:val="00FE2036"/>
    <w:rsid w:val="00FE2CA8"/>
    <w:rsid w:val="00FE2D5A"/>
    <w:rsid w:val="00FE34C1"/>
    <w:rsid w:val="00FE3FB0"/>
    <w:rsid w:val="00FE6147"/>
    <w:rsid w:val="00FE6310"/>
    <w:rsid w:val="00FE6BC3"/>
    <w:rsid w:val="00FE7D4A"/>
    <w:rsid w:val="00FF09AB"/>
    <w:rsid w:val="00FF2E06"/>
    <w:rsid w:val="00FF62C7"/>
    <w:rsid w:val="00FF6621"/>
    <w:rsid w:val="00FF6C02"/>
    <w:rsid w:val="00FF71ED"/>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DE67686"/>
  <w15:docId w15:val="{986D53AB-222A-4027-A06B-509EDC44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48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301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470E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E3E9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qFormat/>
    <w:rsid w:val="005C51B5"/>
    <w:pPr>
      <w:keepNext/>
      <w:overflowPunct w:val="0"/>
      <w:autoSpaceDE w:val="0"/>
      <w:autoSpaceDN w:val="0"/>
      <w:adjustRightInd w:val="0"/>
      <w:spacing w:after="0" w:line="240" w:lineRule="auto"/>
      <w:ind w:firstLine="720"/>
      <w:textAlignment w:val="baseline"/>
      <w:outlineLvl w:val="4"/>
    </w:pPr>
    <w:rPr>
      <w:rFonts w:ascii="Times New Roman" w:eastAsia="Times New Roman" w:hAnsi="Times New Roman" w:cs="Times New Roman"/>
      <w:bCs/>
      <w:i/>
      <w:sz w:val="24"/>
      <w:szCs w:val="24"/>
      <w:lang w:val="ro-RO"/>
    </w:rPr>
  </w:style>
  <w:style w:type="paragraph" w:styleId="Heading6">
    <w:name w:val="heading 6"/>
    <w:basedOn w:val="Normal"/>
    <w:next w:val="Normal"/>
    <w:link w:val="Heading6Char"/>
    <w:uiPriority w:val="9"/>
    <w:semiHidden/>
    <w:unhideWhenUsed/>
    <w:qFormat/>
    <w:rsid w:val="005E116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154"/>
  </w:style>
  <w:style w:type="paragraph" w:styleId="Footer">
    <w:name w:val="footer"/>
    <w:basedOn w:val="Normal"/>
    <w:link w:val="FooterChar"/>
    <w:uiPriority w:val="99"/>
    <w:unhideWhenUsed/>
    <w:rsid w:val="00615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154"/>
  </w:style>
  <w:style w:type="paragraph" w:styleId="BalloonText">
    <w:name w:val="Balloon Text"/>
    <w:basedOn w:val="Normal"/>
    <w:link w:val="BalloonTextChar"/>
    <w:uiPriority w:val="99"/>
    <w:semiHidden/>
    <w:unhideWhenUsed/>
    <w:rsid w:val="00615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154"/>
    <w:rPr>
      <w:rFonts w:ascii="Tahoma" w:hAnsi="Tahoma" w:cs="Tahoma"/>
      <w:sz w:val="16"/>
      <w:szCs w:val="16"/>
    </w:rPr>
  </w:style>
  <w:style w:type="character" w:styleId="Hyperlink">
    <w:name w:val="Hyperlink"/>
    <w:uiPriority w:val="99"/>
    <w:rsid w:val="007F1D60"/>
    <w:rPr>
      <w:color w:val="0000FF"/>
      <w:u w:val="single"/>
    </w:rPr>
  </w:style>
  <w:style w:type="paragraph" w:styleId="ListParagraph">
    <w:name w:val="List Paragraph"/>
    <w:aliases w:val="Cap tabel"/>
    <w:basedOn w:val="Normal"/>
    <w:uiPriority w:val="34"/>
    <w:qFormat/>
    <w:rsid w:val="00216070"/>
    <w:pPr>
      <w:ind w:left="720"/>
      <w:contextualSpacing/>
    </w:pPr>
  </w:style>
  <w:style w:type="paragraph" w:customStyle="1" w:styleId="Default">
    <w:name w:val="Default"/>
    <w:rsid w:val="00B56C46"/>
    <w:pPr>
      <w:autoSpaceDE w:val="0"/>
      <w:autoSpaceDN w:val="0"/>
      <w:adjustRightInd w:val="0"/>
      <w:spacing w:after="0" w:line="240" w:lineRule="auto"/>
    </w:pPr>
    <w:rPr>
      <w:rFonts w:ascii="Palatino Linotype" w:hAnsi="Palatino Linotype" w:cs="Palatino Linotype"/>
      <w:color w:val="000000"/>
      <w:sz w:val="24"/>
      <w:szCs w:val="24"/>
    </w:rPr>
  </w:style>
  <w:style w:type="table" w:styleId="TableGrid">
    <w:name w:val="Table Grid"/>
    <w:basedOn w:val="TableNormal"/>
    <w:uiPriority w:val="59"/>
    <w:rsid w:val="00DA7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21472"/>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link w:val="CaptionChar"/>
    <w:qFormat/>
    <w:rsid w:val="003662B9"/>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val="ro-RO"/>
    </w:rPr>
  </w:style>
  <w:style w:type="character" w:customStyle="1" w:styleId="CaptionChar">
    <w:name w:val="Caption Char"/>
    <w:link w:val="Caption"/>
    <w:rsid w:val="003662B9"/>
    <w:rPr>
      <w:rFonts w:ascii="Times New Roman" w:eastAsia="Times New Roman" w:hAnsi="Times New Roman" w:cs="Times New Roman"/>
      <w:b/>
      <w:bCs/>
      <w:sz w:val="20"/>
      <w:szCs w:val="20"/>
      <w:lang w:val="ro-RO"/>
    </w:rPr>
  </w:style>
  <w:style w:type="paragraph" w:customStyle="1" w:styleId="textproiect">
    <w:name w:val="text_proiect"/>
    <w:basedOn w:val="Normal"/>
    <w:link w:val="textproiectChar"/>
    <w:qFormat/>
    <w:rsid w:val="00804306"/>
    <w:pPr>
      <w:overflowPunct w:val="0"/>
      <w:autoSpaceDE w:val="0"/>
      <w:autoSpaceDN w:val="0"/>
      <w:adjustRightInd w:val="0"/>
      <w:spacing w:after="0" w:line="240" w:lineRule="auto"/>
      <w:ind w:firstLine="840"/>
      <w:jc w:val="both"/>
      <w:textAlignment w:val="baseline"/>
    </w:pPr>
    <w:rPr>
      <w:rFonts w:ascii="Times New Roman" w:eastAsia="Times New Roman" w:hAnsi="Times New Roman" w:cs="Times New Roman"/>
      <w:sz w:val="24"/>
      <w:szCs w:val="20"/>
      <w:lang w:val="ro-RO"/>
    </w:rPr>
  </w:style>
  <w:style w:type="character" w:customStyle="1" w:styleId="textproiectChar">
    <w:name w:val="text_proiect Char"/>
    <w:link w:val="textproiect"/>
    <w:rsid w:val="00804306"/>
    <w:rPr>
      <w:rFonts w:ascii="Times New Roman" w:eastAsia="Times New Roman" w:hAnsi="Times New Roman" w:cs="Times New Roman"/>
      <w:sz w:val="24"/>
      <w:szCs w:val="20"/>
      <w:lang w:val="ro-RO"/>
    </w:rPr>
  </w:style>
  <w:style w:type="character" w:customStyle="1" w:styleId="Heading5Char">
    <w:name w:val="Heading 5 Char"/>
    <w:basedOn w:val="DefaultParagraphFont"/>
    <w:link w:val="Heading5"/>
    <w:uiPriority w:val="9"/>
    <w:rsid w:val="005C51B5"/>
    <w:rPr>
      <w:rFonts w:ascii="Times New Roman" w:eastAsia="Times New Roman" w:hAnsi="Times New Roman" w:cs="Times New Roman"/>
      <w:bCs/>
      <w:i/>
      <w:sz w:val="24"/>
      <w:szCs w:val="24"/>
      <w:lang w:val="ro-RO"/>
    </w:rPr>
  </w:style>
  <w:style w:type="paragraph" w:styleId="CommentText">
    <w:name w:val="annotation text"/>
    <w:basedOn w:val="Normal"/>
    <w:link w:val="CommentTextChar"/>
    <w:rsid w:val="00947345"/>
    <w:pPr>
      <w:spacing w:after="0" w:line="240" w:lineRule="auto"/>
    </w:pPr>
    <w:rPr>
      <w:rFonts w:ascii="Times New Roman" w:eastAsia="Times New Roman" w:hAnsi="Times New Roman" w:cs="Times New Roman"/>
      <w:sz w:val="20"/>
      <w:szCs w:val="20"/>
      <w:lang w:val="ro-RO"/>
    </w:rPr>
  </w:style>
  <w:style w:type="character" w:customStyle="1" w:styleId="CommentTextChar">
    <w:name w:val="Comment Text Char"/>
    <w:basedOn w:val="DefaultParagraphFont"/>
    <w:link w:val="CommentText"/>
    <w:rsid w:val="00947345"/>
    <w:rPr>
      <w:rFonts w:ascii="Times New Roman" w:eastAsia="Times New Roman" w:hAnsi="Times New Roman" w:cs="Times New Roman"/>
      <w:sz w:val="20"/>
      <w:szCs w:val="20"/>
      <w:lang w:val="ro-RO"/>
    </w:rPr>
  </w:style>
  <w:style w:type="character" w:customStyle="1" w:styleId="Heading3Char">
    <w:name w:val="Heading 3 Char"/>
    <w:basedOn w:val="DefaultParagraphFont"/>
    <w:link w:val="Heading3"/>
    <w:uiPriority w:val="9"/>
    <w:rsid w:val="002470E7"/>
    <w:rPr>
      <w:rFonts w:asciiTheme="majorHAnsi" w:eastAsiaTheme="majorEastAsia" w:hAnsiTheme="majorHAnsi" w:cstheme="majorBidi"/>
      <w:color w:val="243F60" w:themeColor="accent1" w:themeShade="7F"/>
      <w:sz w:val="24"/>
      <w:szCs w:val="24"/>
    </w:rPr>
  </w:style>
  <w:style w:type="paragraph" w:customStyle="1" w:styleId="textproiect0">
    <w:name w:val="text proiect"/>
    <w:link w:val="textproiectChar0"/>
    <w:qFormat/>
    <w:rsid w:val="00F64DB5"/>
    <w:pPr>
      <w:spacing w:after="0" w:line="240" w:lineRule="auto"/>
      <w:ind w:firstLine="720"/>
      <w:jc w:val="both"/>
    </w:pPr>
    <w:rPr>
      <w:rFonts w:ascii="MS Sans Serif" w:eastAsia="Times New Roman" w:hAnsi="MS Sans Serif" w:cs="Times New Roman"/>
      <w:sz w:val="20"/>
      <w:szCs w:val="24"/>
    </w:rPr>
  </w:style>
  <w:style w:type="character" w:customStyle="1" w:styleId="textproiectChar0">
    <w:name w:val="text proiect Char"/>
    <w:link w:val="textproiect0"/>
    <w:rsid w:val="00F64DB5"/>
    <w:rPr>
      <w:rFonts w:ascii="MS Sans Serif" w:eastAsia="Times New Roman" w:hAnsi="MS Sans Serif" w:cs="Times New Roman"/>
      <w:sz w:val="20"/>
      <w:szCs w:val="24"/>
    </w:rPr>
  </w:style>
  <w:style w:type="paragraph" w:customStyle="1" w:styleId="Style48">
    <w:name w:val="Style48"/>
    <w:basedOn w:val="Normal"/>
    <w:rsid w:val="00D038C9"/>
    <w:pPr>
      <w:widowControl w:val="0"/>
      <w:autoSpaceDE w:val="0"/>
      <w:autoSpaceDN w:val="0"/>
      <w:adjustRightInd w:val="0"/>
      <w:spacing w:after="0" w:line="318" w:lineRule="exact"/>
      <w:ind w:firstLine="734"/>
      <w:jc w:val="both"/>
    </w:pPr>
    <w:rPr>
      <w:rFonts w:ascii="Franklin Gothic Medium" w:eastAsia="Times New Roman" w:hAnsi="Franklin Gothic Medium" w:cs="Times New Roman"/>
      <w:sz w:val="24"/>
      <w:szCs w:val="24"/>
      <w:lang w:val="ro-RO" w:eastAsia="ro-RO"/>
    </w:rPr>
  </w:style>
  <w:style w:type="paragraph" w:customStyle="1" w:styleId="Style117">
    <w:name w:val="Style117"/>
    <w:basedOn w:val="Normal"/>
    <w:rsid w:val="00D038C9"/>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ro-RO" w:eastAsia="ro-RO"/>
    </w:rPr>
  </w:style>
  <w:style w:type="paragraph" w:customStyle="1" w:styleId="Style101">
    <w:name w:val="Style101"/>
    <w:basedOn w:val="Normal"/>
    <w:rsid w:val="00D038C9"/>
    <w:pPr>
      <w:widowControl w:val="0"/>
      <w:autoSpaceDE w:val="0"/>
      <w:autoSpaceDN w:val="0"/>
      <w:adjustRightInd w:val="0"/>
      <w:spacing w:after="0" w:line="236" w:lineRule="exact"/>
    </w:pPr>
    <w:rPr>
      <w:rFonts w:ascii="Franklin Gothic Medium" w:eastAsia="Times New Roman" w:hAnsi="Franklin Gothic Medium" w:cs="Times New Roman"/>
      <w:sz w:val="24"/>
      <w:szCs w:val="24"/>
      <w:lang w:val="ro-RO" w:eastAsia="ro-RO"/>
    </w:rPr>
  </w:style>
  <w:style w:type="paragraph" w:customStyle="1" w:styleId="Style250">
    <w:name w:val="Style250"/>
    <w:basedOn w:val="Normal"/>
    <w:rsid w:val="00D038C9"/>
    <w:pPr>
      <w:widowControl w:val="0"/>
      <w:autoSpaceDE w:val="0"/>
      <w:autoSpaceDN w:val="0"/>
      <w:adjustRightInd w:val="0"/>
      <w:spacing w:after="0" w:line="202" w:lineRule="exact"/>
      <w:jc w:val="right"/>
    </w:pPr>
    <w:rPr>
      <w:rFonts w:ascii="Franklin Gothic Medium" w:eastAsia="Times New Roman" w:hAnsi="Franklin Gothic Medium" w:cs="Times New Roman"/>
      <w:sz w:val="24"/>
      <w:szCs w:val="24"/>
      <w:lang w:val="ro-RO" w:eastAsia="ro-RO"/>
    </w:rPr>
  </w:style>
  <w:style w:type="character" w:customStyle="1" w:styleId="FontStyle477">
    <w:name w:val="Font Style477"/>
    <w:rsid w:val="00D038C9"/>
    <w:rPr>
      <w:rFonts w:ascii="Times New Roman" w:hAnsi="Times New Roman" w:cs="Times New Roman" w:hint="default"/>
      <w:sz w:val="18"/>
      <w:szCs w:val="18"/>
    </w:rPr>
  </w:style>
  <w:style w:type="character" w:customStyle="1" w:styleId="Heading4Char">
    <w:name w:val="Heading 4 Char"/>
    <w:basedOn w:val="DefaultParagraphFont"/>
    <w:link w:val="Heading4"/>
    <w:uiPriority w:val="9"/>
    <w:semiHidden/>
    <w:rsid w:val="00CE3E91"/>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semiHidden/>
    <w:rsid w:val="0073014D"/>
    <w:rPr>
      <w:rFonts w:asciiTheme="majorHAnsi" w:eastAsiaTheme="majorEastAsia" w:hAnsiTheme="majorHAnsi" w:cstheme="majorBidi"/>
      <w:color w:val="365F91" w:themeColor="accent1" w:themeShade="BF"/>
      <w:sz w:val="26"/>
      <w:szCs w:val="26"/>
    </w:rPr>
  </w:style>
  <w:style w:type="paragraph" w:customStyle="1" w:styleId="studiuEA">
    <w:name w:val="studiu EA"/>
    <w:basedOn w:val="textproiect"/>
    <w:link w:val="studiuEAChar"/>
    <w:qFormat/>
    <w:rsid w:val="0073014D"/>
    <w:pPr>
      <w:ind w:firstLine="720"/>
    </w:pPr>
  </w:style>
  <w:style w:type="character" w:customStyle="1" w:styleId="studiuEAChar">
    <w:name w:val="studiu EA Char"/>
    <w:basedOn w:val="textproiectChar"/>
    <w:link w:val="studiuEA"/>
    <w:rsid w:val="0073014D"/>
    <w:rPr>
      <w:rFonts w:ascii="Times New Roman" w:eastAsia="Times New Roman" w:hAnsi="Times New Roman" w:cs="Times New Roman"/>
      <w:sz w:val="24"/>
      <w:szCs w:val="20"/>
      <w:lang w:val="ro-RO"/>
    </w:rPr>
  </w:style>
  <w:style w:type="character" w:customStyle="1" w:styleId="Heading6Char">
    <w:name w:val="Heading 6 Char"/>
    <w:basedOn w:val="DefaultParagraphFont"/>
    <w:link w:val="Heading6"/>
    <w:uiPriority w:val="9"/>
    <w:semiHidden/>
    <w:rsid w:val="005E116B"/>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rsid w:val="00E855C7"/>
    <w:pPr>
      <w:overflowPunct w:val="0"/>
      <w:autoSpaceDE w:val="0"/>
      <w:autoSpaceDN w:val="0"/>
      <w:adjustRightInd w:val="0"/>
      <w:spacing w:after="0" w:line="240" w:lineRule="auto"/>
      <w:ind w:firstLine="1200"/>
      <w:jc w:val="both"/>
      <w:textAlignment w:val="baseline"/>
    </w:pPr>
    <w:rPr>
      <w:rFonts w:ascii="Times New Roman" w:eastAsia="Times New Roman" w:hAnsi="Times New Roman" w:cs="Times New Roman"/>
      <w:sz w:val="24"/>
      <w:szCs w:val="20"/>
      <w:lang w:val="ro-RO"/>
    </w:rPr>
  </w:style>
  <w:style w:type="character" w:customStyle="1" w:styleId="BodyTextIndentChar">
    <w:name w:val="Body Text Indent Char"/>
    <w:basedOn w:val="DefaultParagraphFont"/>
    <w:link w:val="BodyTextIndent"/>
    <w:rsid w:val="00E855C7"/>
    <w:rPr>
      <w:rFonts w:ascii="Times New Roman" w:eastAsia="Times New Roman" w:hAnsi="Times New Roman" w:cs="Times New Roman"/>
      <w:sz w:val="24"/>
      <w:szCs w:val="20"/>
      <w:lang w:val="ro-RO"/>
    </w:rPr>
  </w:style>
  <w:style w:type="paragraph" w:styleId="PlainText">
    <w:name w:val="Plain Text"/>
    <w:aliases w:val=" Char,Char,Char Char Char Char,Char Char Char Char Char Char,Char Char Char Char Char Char Char Char Char,Char Char Char Char Char Char Char, Char Char Char Char, Char Char Char Char Char Char Char Char Char Char Char Char Char Char"/>
    <w:basedOn w:val="Normal"/>
    <w:link w:val="PlainTextChar"/>
    <w:rsid w:val="003454A2"/>
    <w:pPr>
      <w:spacing w:after="0" w:line="240" w:lineRule="auto"/>
    </w:pPr>
    <w:rPr>
      <w:rFonts w:ascii="Courier New" w:eastAsia="Times New Roman" w:hAnsi="Courier New" w:cs="Times New Roman"/>
      <w:sz w:val="20"/>
      <w:szCs w:val="20"/>
      <w:lang w:val="ro-RO"/>
    </w:rPr>
  </w:style>
  <w:style w:type="character" w:customStyle="1" w:styleId="PlainTextChar">
    <w:name w:val="Plain Text Char"/>
    <w:aliases w:val=" Char Char,Char Char,Char Char Char Char Char,Char Char Char Char Char Char Char1,Char Char Char Char Char Char Char Char Char Char,Char Char Char Char Char Char Char Char, Char Char Char Char Char"/>
    <w:basedOn w:val="DefaultParagraphFont"/>
    <w:link w:val="PlainText"/>
    <w:rsid w:val="003454A2"/>
    <w:rPr>
      <w:rFonts w:ascii="Courier New" w:eastAsia="Times New Roman" w:hAnsi="Courier New" w:cs="Times New Roman"/>
      <w:sz w:val="20"/>
      <w:szCs w:val="20"/>
      <w:lang w:val="ro-RO"/>
    </w:rPr>
  </w:style>
  <w:style w:type="character" w:customStyle="1" w:styleId="fontstyle01">
    <w:name w:val="fontstyle01"/>
    <w:basedOn w:val="DefaultParagraphFont"/>
    <w:rsid w:val="00A34CBE"/>
    <w:rPr>
      <w:rFonts w:ascii="PalatinoLinotype-Roman" w:hAnsi="PalatinoLinotype-Roman" w:hint="default"/>
      <w:b w:val="0"/>
      <w:bCs w:val="0"/>
      <w:i w:val="0"/>
      <w:iCs w:val="0"/>
      <w:color w:val="000000"/>
      <w:sz w:val="24"/>
      <w:szCs w:val="24"/>
    </w:rPr>
  </w:style>
  <w:style w:type="character" w:customStyle="1" w:styleId="fontstyle21">
    <w:name w:val="fontstyle21"/>
    <w:basedOn w:val="DefaultParagraphFont"/>
    <w:rsid w:val="00A34CBE"/>
    <w:rPr>
      <w:rFonts w:ascii="PalatinoLinotype-Bold" w:hAnsi="PalatinoLinotype-Bold" w:hint="default"/>
      <w:b/>
      <w:bCs/>
      <w:i w:val="0"/>
      <w:iCs w:val="0"/>
      <w:color w:val="000000"/>
      <w:sz w:val="24"/>
      <w:szCs w:val="24"/>
    </w:rPr>
  </w:style>
  <w:style w:type="character" w:customStyle="1" w:styleId="fontstyle31">
    <w:name w:val="fontstyle31"/>
    <w:basedOn w:val="DefaultParagraphFont"/>
    <w:rsid w:val="00A53004"/>
    <w:rPr>
      <w:rFonts w:ascii="PalatinoLinotype-Italic" w:hAnsi="PalatinoLinotype-Italic" w:hint="default"/>
      <w:b w:val="0"/>
      <w:bCs w:val="0"/>
      <w:i/>
      <w:iCs/>
      <w:color w:val="000000"/>
      <w:sz w:val="24"/>
      <w:szCs w:val="24"/>
    </w:rPr>
  </w:style>
  <w:style w:type="character" w:customStyle="1" w:styleId="fontstyle41">
    <w:name w:val="fontstyle41"/>
    <w:basedOn w:val="DefaultParagraphFont"/>
    <w:rsid w:val="00C16FF0"/>
    <w:rPr>
      <w:rFonts w:ascii="TimesNewRomanPSMT" w:hAnsi="TimesNewRomanPSMT" w:hint="default"/>
      <w:b w:val="0"/>
      <w:bCs w:val="0"/>
      <w:i w:val="0"/>
      <w:iCs w:val="0"/>
      <w:color w:val="000000"/>
      <w:sz w:val="24"/>
      <w:szCs w:val="24"/>
    </w:rPr>
  </w:style>
  <w:style w:type="paragraph" w:styleId="BodyText">
    <w:name w:val="Body Text"/>
    <w:basedOn w:val="Normal"/>
    <w:link w:val="BodyTextChar"/>
    <w:uiPriority w:val="99"/>
    <w:unhideWhenUsed/>
    <w:rsid w:val="00F60024"/>
    <w:pPr>
      <w:spacing w:after="120"/>
    </w:pPr>
  </w:style>
  <w:style w:type="character" w:customStyle="1" w:styleId="BodyTextChar">
    <w:name w:val="Body Text Char"/>
    <w:basedOn w:val="DefaultParagraphFont"/>
    <w:link w:val="BodyText"/>
    <w:uiPriority w:val="99"/>
    <w:rsid w:val="00F60024"/>
  </w:style>
  <w:style w:type="character" w:customStyle="1" w:styleId="l5def2">
    <w:name w:val="l5def2"/>
    <w:rsid w:val="00AE5BE2"/>
    <w:rPr>
      <w:rFonts w:ascii="Arial" w:hAnsi="Arial" w:cs="Arial" w:hint="default"/>
      <w:color w:val="000000"/>
      <w:sz w:val="26"/>
      <w:szCs w:val="26"/>
    </w:rPr>
  </w:style>
  <w:style w:type="paragraph" w:styleId="List3">
    <w:name w:val="List 3"/>
    <w:basedOn w:val="Normal"/>
    <w:rsid w:val="00563D02"/>
    <w:pPr>
      <w:spacing w:after="0" w:line="240" w:lineRule="auto"/>
      <w:ind w:left="849" w:hanging="283"/>
    </w:pPr>
    <w:rPr>
      <w:rFonts w:ascii="Times New Roman" w:eastAsia="Times New Roman" w:hAnsi="Times New Roman" w:cs="Times New Roman"/>
      <w:sz w:val="20"/>
      <w:szCs w:val="20"/>
      <w:lang w:val="ro-RO"/>
    </w:rPr>
  </w:style>
  <w:style w:type="paragraph" w:styleId="BodyTextIndent2">
    <w:name w:val="Body Text Indent 2"/>
    <w:basedOn w:val="Normal"/>
    <w:link w:val="BodyTextIndent2Char"/>
    <w:uiPriority w:val="99"/>
    <w:semiHidden/>
    <w:unhideWhenUsed/>
    <w:rsid w:val="00D47BC7"/>
    <w:pPr>
      <w:spacing w:after="120" w:line="480" w:lineRule="auto"/>
      <w:ind w:left="360"/>
    </w:pPr>
  </w:style>
  <w:style w:type="character" w:customStyle="1" w:styleId="BodyTextIndent2Char">
    <w:name w:val="Body Text Indent 2 Char"/>
    <w:basedOn w:val="DefaultParagraphFont"/>
    <w:link w:val="BodyTextIndent2"/>
    <w:uiPriority w:val="99"/>
    <w:semiHidden/>
    <w:rsid w:val="00D47BC7"/>
  </w:style>
  <w:style w:type="character" w:customStyle="1" w:styleId="Heading1Char">
    <w:name w:val="Heading 1 Char"/>
    <w:basedOn w:val="DefaultParagraphFont"/>
    <w:link w:val="Heading1"/>
    <w:uiPriority w:val="9"/>
    <w:rsid w:val="0007489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7269">
      <w:bodyDiv w:val="1"/>
      <w:marLeft w:val="0"/>
      <w:marRight w:val="0"/>
      <w:marTop w:val="0"/>
      <w:marBottom w:val="0"/>
      <w:divBdr>
        <w:top w:val="none" w:sz="0" w:space="0" w:color="auto"/>
        <w:left w:val="none" w:sz="0" w:space="0" w:color="auto"/>
        <w:bottom w:val="none" w:sz="0" w:space="0" w:color="auto"/>
        <w:right w:val="none" w:sz="0" w:space="0" w:color="auto"/>
      </w:divBdr>
    </w:div>
    <w:div w:id="256789159">
      <w:bodyDiv w:val="1"/>
      <w:marLeft w:val="0"/>
      <w:marRight w:val="0"/>
      <w:marTop w:val="0"/>
      <w:marBottom w:val="0"/>
      <w:divBdr>
        <w:top w:val="none" w:sz="0" w:space="0" w:color="auto"/>
        <w:left w:val="none" w:sz="0" w:space="0" w:color="auto"/>
        <w:bottom w:val="none" w:sz="0" w:space="0" w:color="auto"/>
        <w:right w:val="none" w:sz="0" w:space="0" w:color="auto"/>
      </w:divBdr>
    </w:div>
    <w:div w:id="272322550">
      <w:bodyDiv w:val="1"/>
      <w:marLeft w:val="0"/>
      <w:marRight w:val="0"/>
      <w:marTop w:val="0"/>
      <w:marBottom w:val="0"/>
      <w:divBdr>
        <w:top w:val="none" w:sz="0" w:space="0" w:color="auto"/>
        <w:left w:val="none" w:sz="0" w:space="0" w:color="auto"/>
        <w:bottom w:val="none" w:sz="0" w:space="0" w:color="auto"/>
        <w:right w:val="none" w:sz="0" w:space="0" w:color="auto"/>
      </w:divBdr>
    </w:div>
    <w:div w:id="310017867">
      <w:bodyDiv w:val="1"/>
      <w:marLeft w:val="0"/>
      <w:marRight w:val="0"/>
      <w:marTop w:val="0"/>
      <w:marBottom w:val="0"/>
      <w:divBdr>
        <w:top w:val="none" w:sz="0" w:space="0" w:color="auto"/>
        <w:left w:val="none" w:sz="0" w:space="0" w:color="auto"/>
        <w:bottom w:val="none" w:sz="0" w:space="0" w:color="auto"/>
        <w:right w:val="none" w:sz="0" w:space="0" w:color="auto"/>
      </w:divBdr>
    </w:div>
    <w:div w:id="608195297">
      <w:bodyDiv w:val="1"/>
      <w:marLeft w:val="0"/>
      <w:marRight w:val="0"/>
      <w:marTop w:val="0"/>
      <w:marBottom w:val="0"/>
      <w:divBdr>
        <w:top w:val="none" w:sz="0" w:space="0" w:color="auto"/>
        <w:left w:val="none" w:sz="0" w:space="0" w:color="auto"/>
        <w:bottom w:val="none" w:sz="0" w:space="0" w:color="auto"/>
        <w:right w:val="none" w:sz="0" w:space="0" w:color="auto"/>
      </w:divBdr>
    </w:div>
    <w:div w:id="653491593">
      <w:bodyDiv w:val="1"/>
      <w:marLeft w:val="0"/>
      <w:marRight w:val="0"/>
      <w:marTop w:val="0"/>
      <w:marBottom w:val="0"/>
      <w:divBdr>
        <w:top w:val="none" w:sz="0" w:space="0" w:color="auto"/>
        <w:left w:val="none" w:sz="0" w:space="0" w:color="auto"/>
        <w:bottom w:val="none" w:sz="0" w:space="0" w:color="auto"/>
        <w:right w:val="none" w:sz="0" w:space="0" w:color="auto"/>
      </w:divBdr>
    </w:div>
    <w:div w:id="686752840">
      <w:bodyDiv w:val="1"/>
      <w:marLeft w:val="0"/>
      <w:marRight w:val="0"/>
      <w:marTop w:val="0"/>
      <w:marBottom w:val="0"/>
      <w:divBdr>
        <w:top w:val="none" w:sz="0" w:space="0" w:color="auto"/>
        <w:left w:val="none" w:sz="0" w:space="0" w:color="auto"/>
        <w:bottom w:val="none" w:sz="0" w:space="0" w:color="auto"/>
        <w:right w:val="none" w:sz="0" w:space="0" w:color="auto"/>
      </w:divBdr>
    </w:div>
    <w:div w:id="796291336">
      <w:bodyDiv w:val="1"/>
      <w:marLeft w:val="0"/>
      <w:marRight w:val="0"/>
      <w:marTop w:val="0"/>
      <w:marBottom w:val="0"/>
      <w:divBdr>
        <w:top w:val="none" w:sz="0" w:space="0" w:color="auto"/>
        <w:left w:val="none" w:sz="0" w:space="0" w:color="auto"/>
        <w:bottom w:val="none" w:sz="0" w:space="0" w:color="auto"/>
        <w:right w:val="none" w:sz="0" w:space="0" w:color="auto"/>
      </w:divBdr>
    </w:div>
    <w:div w:id="819463016">
      <w:bodyDiv w:val="1"/>
      <w:marLeft w:val="0"/>
      <w:marRight w:val="0"/>
      <w:marTop w:val="0"/>
      <w:marBottom w:val="0"/>
      <w:divBdr>
        <w:top w:val="none" w:sz="0" w:space="0" w:color="auto"/>
        <w:left w:val="none" w:sz="0" w:space="0" w:color="auto"/>
        <w:bottom w:val="none" w:sz="0" w:space="0" w:color="auto"/>
        <w:right w:val="none" w:sz="0" w:space="0" w:color="auto"/>
      </w:divBdr>
    </w:div>
    <w:div w:id="922833972">
      <w:bodyDiv w:val="1"/>
      <w:marLeft w:val="0"/>
      <w:marRight w:val="0"/>
      <w:marTop w:val="0"/>
      <w:marBottom w:val="0"/>
      <w:divBdr>
        <w:top w:val="none" w:sz="0" w:space="0" w:color="auto"/>
        <w:left w:val="none" w:sz="0" w:space="0" w:color="auto"/>
        <w:bottom w:val="none" w:sz="0" w:space="0" w:color="auto"/>
        <w:right w:val="none" w:sz="0" w:space="0" w:color="auto"/>
      </w:divBdr>
    </w:div>
    <w:div w:id="954407785">
      <w:bodyDiv w:val="1"/>
      <w:marLeft w:val="0"/>
      <w:marRight w:val="0"/>
      <w:marTop w:val="0"/>
      <w:marBottom w:val="0"/>
      <w:divBdr>
        <w:top w:val="none" w:sz="0" w:space="0" w:color="auto"/>
        <w:left w:val="none" w:sz="0" w:space="0" w:color="auto"/>
        <w:bottom w:val="none" w:sz="0" w:space="0" w:color="auto"/>
        <w:right w:val="none" w:sz="0" w:space="0" w:color="auto"/>
      </w:divBdr>
    </w:div>
    <w:div w:id="1088690960">
      <w:bodyDiv w:val="1"/>
      <w:marLeft w:val="0"/>
      <w:marRight w:val="0"/>
      <w:marTop w:val="0"/>
      <w:marBottom w:val="0"/>
      <w:divBdr>
        <w:top w:val="none" w:sz="0" w:space="0" w:color="auto"/>
        <w:left w:val="none" w:sz="0" w:space="0" w:color="auto"/>
        <w:bottom w:val="none" w:sz="0" w:space="0" w:color="auto"/>
        <w:right w:val="none" w:sz="0" w:space="0" w:color="auto"/>
      </w:divBdr>
    </w:div>
    <w:div w:id="1121849264">
      <w:bodyDiv w:val="1"/>
      <w:marLeft w:val="0"/>
      <w:marRight w:val="0"/>
      <w:marTop w:val="0"/>
      <w:marBottom w:val="0"/>
      <w:divBdr>
        <w:top w:val="none" w:sz="0" w:space="0" w:color="auto"/>
        <w:left w:val="none" w:sz="0" w:space="0" w:color="auto"/>
        <w:bottom w:val="none" w:sz="0" w:space="0" w:color="auto"/>
        <w:right w:val="none" w:sz="0" w:space="0" w:color="auto"/>
      </w:divBdr>
    </w:div>
    <w:div w:id="1243107486">
      <w:bodyDiv w:val="1"/>
      <w:marLeft w:val="0"/>
      <w:marRight w:val="0"/>
      <w:marTop w:val="0"/>
      <w:marBottom w:val="0"/>
      <w:divBdr>
        <w:top w:val="none" w:sz="0" w:space="0" w:color="auto"/>
        <w:left w:val="none" w:sz="0" w:space="0" w:color="auto"/>
        <w:bottom w:val="none" w:sz="0" w:space="0" w:color="auto"/>
        <w:right w:val="none" w:sz="0" w:space="0" w:color="auto"/>
      </w:divBdr>
    </w:div>
    <w:div w:id="1377122599">
      <w:bodyDiv w:val="1"/>
      <w:marLeft w:val="0"/>
      <w:marRight w:val="0"/>
      <w:marTop w:val="0"/>
      <w:marBottom w:val="0"/>
      <w:divBdr>
        <w:top w:val="none" w:sz="0" w:space="0" w:color="auto"/>
        <w:left w:val="none" w:sz="0" w:space="0" w:color="auto"/>
        <w:bottom w:val="none" w:sz="0" w:space="0" w:color="auto"/>
        <w:right w:val="none" w:sz="0" w:space="0" w:color="auto"/>
      </w:divBdr>
    </w:div>
    <w:div w:id="1452438867">
      <w:bodyDiv w:val="1"/>
      <w:marLeft w:val="0"/>
      <w:marRight w:val="0"/>
      <w:marTop w:val="0"/>
      <w:marBottom w:val="0"/>
      <w:divBdr>
        <w:top w:val="none" w:sz="0" w:space="0" w:color="auto"/>
        <w:left w:val="none" w:sz="0" w:space="0" w:color="auto"/>
        <w:bottom w:val="none" w:sz="0" w:space="0" w:color="auto"/>
        <w:right w:val="none" w:sz="0" w:space="0" w:color="auto"/>
      </w:divBdr>
    </w:div>
    <w:div w:id="1504709633">
      <w:bodyDiv w:val="1"/>
      <w:marLeft w:val="0"/>
      <w:marRight w:val="0"/>
      <w:marTop w:val="0"/>
      <w:marBottom w:val="0"/>
      <w:divBdr>
        <w:top w:val="none" w:sz="0" w:space="0" w:color="auto"/>
        <w:left w:val="none" w:sz="0" w:space="0" w:color="auto"/>
        <w:bottom w:val="none" w:sz="0" w:space="0" w:color="auto"/>
        <w:right w:val="none" w:sz="0" w:space="0" w:color="auto"/>
      </w:divBdr>
    </w:div>
    <w:div w:id="1507940094">
      <w:bodyDiv w:val="1"/>
      <w:marLeft w:val="0"/>
      <w:marRight w:val="0"/>
      <w:marTop w:val="0"/>
      <w:marBottom w:val="0"/>
      <w:divBdr>
        <w:top w:val="none" w:sz="0" w:space="0" w:color="auto"/>
        <w:left w:val="none" w:sz="0" w:space="0" w:color="auto"/>
        <w:bottom w:val="none" w:sz="0" w:space="0" w:color="auto"/>
        <w:right w:val="none" w:sz="0" w:space="0" w:color="auto"/>
      </w:divBdr>
    </w:div>
    <w:div w:id="1510484018">
      <w:bodyDiv w:val="1"/>
      <w:marLeft w:val="0"/>
      <w:marRight w:val="0"/>
      <w:marTop w:val="0"/>
      <w:marBottom w:val="0"/>
      <w:divBdr>
        <w:top w:val="none" w:sz="0" w:space="0" w:color="auto"/>
        <w:left w:val="none" w:sz="0" w:space="0" w:color="auto"/>
        <w:bottom w:val="none" w:sz="0" w:space="0" w:color="auto"/>
        <w:right w:val="none" w:sz="0" w:space="0" w:color="auto"/>
      </w:divBdr>
    </w:div>
    <w:div w:id="1514951335">
      <w:bodyDiv w:val="1"/>
      <w:marLeft w:val="0"/>
      <w:marRight w:val="0"/>
      <w:marTop w:val="0"/>
      <w:marBottom w:val="0"/>
      <w:divBdr>
        <w:top w:val="none" w:sz="0" w:space="0" w:color="auto"/>
        <w:left w:val="none" w:sz="0" w:space="0" w:color="auto"/>
        <w:bottom w:val="none" w:sz="0" w:space="0" w:color="auto"/>
        <w:right w:val="none" w:sz="0" w:space="0" w:color="auto"/>
      </w:divBdr>
    </w:div>
    <w:div w:id="1564170607">
      <w:bodyDiv w:val="1"/>
      <w:marLeft w:val="0"/>
      <w:marRight w:val="0"/>
      <w:marTop w:val="0"/>
      <w:marBottom w:val="0"/>
      <w:divBdr>
        <w:top w:val="none" w:sz="0" w:space="0" w:color="auto"/>
        <w:left w:val="none" w:sz="0" w:space="0" w:color="auto"/>
        <w:bottom w:val="none" w:sz="0" w:space="0" w:color="auto"/>
        <w:right w:val="none" w:sz="0" w:space="0" w:color="auto"/>
      </w:divBdr>
    </w:div>
    <w:div w:id="1705402274">
      <w:bodyDiv w:val="1"/>
      <w:marLeft w:val="0"/>
      <w:marRight w:val="0"/>
      <w:marTop w:val="0"/>
      <w:marBottom w:val="0"/>
      <w:divBdr>
        <w:top w:val="none" w:sz="0" w:space="0" w:color="auto"/>
        <w:left w:val="none" w:sz="0" w:space="0" w:color="auto"/>
        <w:bottom w:val="none" w:sz="0" w:space="0" w:color="auto"/>
        <w:right w:val="none" w:sz="0" w:space="0" w:color="auto"/>
      </w:divBdr>
    </w:div>
    <w:div w:id="1716733191">
      <w:bodyDiv w:val="1"/>
      <w:marLeft w:val="0"/>
      <w:marRight w:val="0"/>
      <w:marTop w:val="0"/>
      <w:marBottom w:val="0"/>
      <w:divBdr>
        <w:top w:val="none" w:sz="0" w:space="0" w:color="auto"/>
        <w:left w:val="none" w:sz="0" w:space="0" w:color="auto"/>
        <w:bottom w:val="none" w:sz="0" w:space="0" w:color="auto"/>
        <w:right w:val="none" w:sz="0" w:space="0" w:color="auto"/>
      </w:divBdr>
    </w:div>
    <w:div w:id="1818917227">
      <w:bodyDiv w:val="1"/>
      <w:marLeft w:val="0"/>
      <w:marRight w:val="0"/>
      <w:marTop w:val="0"/>
      <w:marBottom w:val="0"/>
      <w:divBdr>
        <w:top w:val="none" w:sz="0" w:space="0" w:color="auto"/>
        <w:left w:val="none" w:sz="0" w:space="0" w:color="auto"/>
        <w:bottom w:val="none" w:sz="0" w:space="0" w:color="auto"/>
        <w:right w:val="none" w:sz="0" w:space="0" w:color="auto"/>
      </w:divBdr>
    </w:div>
    <w:div w:id="1873182653">
      <w:bodyDiv w:val="1"/>
      <w:marLeft w:val="0"/>
      <w:marRight w:val="0"/>
      <w:marTop w:val="0"/>
      <w:marBottom w:val="0"/>
      <w:divBdr>
        <w:top w:val="none" w:sz="0" w:space="0" w:color="auto"/>
        <w:left w:val="none" w:sz="0" w:space="0" w:color="auto"/>
        <w:bottom w:val="none" w:sz="0" w:space="0" w:color="auto"/>
        <w:right w:val="none" w:sz="0" w:space="0" w:color="auto"/>
      </w:divBdr>
    </w:div>
    <w:div w:id="1905871321">
      <w:bodyDiv w:val="1"/>
      <w:marLeft w:val="0"/>
      <w:marRight w:val="0"/>
      <w:marTop w:val="0"/>
      <w:marBottom w:val="0"/>
      <w:divBdr>
        <w:top w:val="none" w:sz="0" w:space="0" w:color="auto"/>
        <w:left w:val="none" w:sz="0" w:space="0" w:color="auto"/>
        <w:bottom w:val="none" w:sz="0" w:space="0" w:color="auto"/>
        <w:right w:val="none" w:sz="0" w:space="0" w:color="auto"/>
      </w:divBdr>
    </w:div>
    <w:div w:id="21202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ph.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20C29-0229-4871-868D-7C18D9FC6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2156</TotalTime>
  <Pages>32</Pages>
  <Words>10248</Words>
  <Characters>58415</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 Soare</dc:creator>
  <cp:keywords/>
  <dc:description/>
  <cp:lastModifiedBy>Georgiana Soare</cp:lastModifiedBy>
  <cp:revision>204</cp:revision>
  <cp:lastPrinted>2023-06-14T08:12:00Z</cp:lastPrinted>
  <dcterms:created xsi:type="dcterms:W3CDTF">2019-12-11T08:53:00Z</dcterms:created>
  <dcterms:modified xsi:type="dcterms:W3CDTF">2023-09-06T07:52:00Z</dcterms:modified>
</cp:coreProperties>
</file>