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CEE4B" w14:textId="49E0B169" w:rsidR="00CB314D" w:rsidRPr="007E6483" w:rsidRDefault="00CB314D" w:rsidP="00CB314D">
      <w:pPr>
        <w:pStyle w:val="Header"/>
        <w:spacing w:line="360" w:lineRule="auto"/>
        <w:jc w:val="center"/>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PRAHOVA</w:t>
      </w:r>
    </w:p>
    <w:p w14:paraId="3439074B" w14:textId="055AD311" w:rsidR="00881F74" w:rsidRDefault="00F900B8" w:rsidP="00120E3D">
      <w:pPr>
        <w:spacing w:after="0" w:line="360" w:lineRule="auto"/>
        <w:jc w:val="center"/>
        <w:rPr>
          <w:rFonts w:ascii="Trebuchet MS" w:eastAsia="Calibri" w:hAnsi="Trebuchet MS" w:cs="Times New Roman"/>
          <w:b/>
          <w:lang w:val="it-IT"/>
        </w:rPr>
      </w:pPr>
      <w:r>
        <w:rPr>
          <w:rFonts w:ascii="Trebuchet MS" w:eastAsia="Calibri" w:hAnsi="Trebuchet MS" w:cs="Times New Roman"/>
          <w:b/>
          <w:lang w:val="it-IT"/>
        </w:rPr>
        <w:t>PROIECT</w:t>
      </w:r>
    </w:p>
    <w:p w14:paraId="4D580E9C" w14:textId="35306890" w:rsidR="00120E3D" w:rsidRDefault="0087667C" w:rsidP="00120E3D">
      <w:pPr>
        <w:spacing w:after="0" w:line="360" w:lineRule="auto"/>
        <w:jc w:val="center"/>
        <w:rPr>
          <w:rFonts w:ascii="Trebuchet MS" w:eastAsia="Calibri" w:hAnsi="Trebuchet MS" w:cs="Times New Roman"/>
          <w:b/>
          <w:lang w:val="it-IT"/>
        </w:rPr>
      </w:pPr>
      <w:r>
        <w:rPr>
          <w:rFonts w:ascii="Trebuchet MS" w:eastAsia="Calibri" w:hAnsi="Trebuchet MS" w:cs="Times New Roman"/>
          <w:b/>
          <w:lang w:val="it-IT"/>
        </w:rPr>
        <w:t>D</w:t>
      </w:r>
      <w:r w:rsidR="00120E3D" w:rsidRPr="00120E3D">
        <w:rPr>
          <w:rFonts w:ascii="Trebuchet MS" w:eastAsia="Calibri" w:hAnsi="Trebuchet MS" w:cs="Times New Roman"/>
          <w:b/>
          <w:lang w:val="it-IT"/>
        </w:rPr>
        <w:t>ECIZIA ETAPEI DE INCADRARE</w:t>
      </w:r>
    </w:p>
    <w:p w14:paraId="1D282944" w14:textId="32CA57EC" w:rsidR="00881F74" w:rsidRDefault="00881F74" w:rsidP="00120E3D">
      <w:pPr>
        <w:spacing w:after="0" w:line="360" w:lineRule="auto"/>
        <w:jc w:val="center"/>
        <w:rPr>
          <w:rFonts w:ascii="Trebuchet MS" w:eastAsia="Calibri" w:hAnsi="Trebuchet MS" w:cs="Times New Roman"/>
          <w:b/>
          <w:lang w:val="it-IT"/>
        </w:rPr>
      </w:pPr>
      <w:r>
        <w:rPr>
          <w:rFonts w:ascii="Trebuchet MS" w:eastAsia="Calibri" w:hAnsi="Trebuchet MS" w:cs="Times New Roman"/>
          <w:b/>
          <w:lang w:val="it-IT"/>
        </w:rPr>
        <w:t>Nr. 189/3189 din 22.04.2024</w:t>
      </w:r>
    </w:p>
    <w:p w14:paraId="179BBBA6" w14:textId="2BDA6A36" w:rsidR="00F900B8" w:rsidRPr="00120E3D" w:rsidRDefault="00F900B8" w:rsidP="00120E3D">
      <w:pPr>
        <w:spacing w:after="0" w:line="360" w:lineRule="auto"/>
        <w:jc w:val="center"/>
        <w:rPr>
          <w:rFonts w:ascii="Trebuchet MS" w:eastAsia="Calibri" w:hAnsi="Trebuchet MS" w:cs="Times New Roman"/>
          <w:b/>
          <w:lang w:val="it-IT"/>
        </w:rPr>
      </w:pPr>
      <w:r>
        <w:rPr>
          <w:rFonts w:ascii="Trebuchet MS" w:eastAsia="Calibri" w:hAnsi="Trebuchet MS" w:cs="Times New Roman"/>
          <w:b/>
          <w:lang w:val="it-IT"/>
        </w:rPr>
        <w:t>Revizuita in data de ..........</w:t>
      </w:r>
    </w:p>
    <w:p w14:paraId="06028767" w14:textId="7A9B8C76" w:rsidR="00120E3D" w:rsidRDefault="00120E3D" w:rsidP="00120E3D">
      <w:pPr>
        <w:spacing w:after="0" w:line="360" w:lineRule="auto"/>
        <w:ind w:firstLine="720"/>
        <w:jc w:val="both"/>
        <w:rPr>
          <w:rFonts w:ascii="Trebuchet MS" w:eastAsia="Calibri" w:hAnsi="Trebuchet MS" w:cs="Times New Roman"/>
          <w:b/>
          <w:color w:val="000000"/>
        </w:rPr>
      </w:pPr>
    </w:p>
    <w:p w14:paraId="2A113E3B" w14:textId="16DDE598" w:rsidR="00120E3D" w:rsidRPr="00120E3D" w:rsidRDefault="00120E3D" w:rsidP="00120E3D">
      <w:pPr>
        <w:spacing w:after="0" w:line="360" w:lineRule="auto"/>
        <w:jc w:val="both"/>
        <w:rPr>
          <w:rFonts w:ascii="Trebuchet MS" w:eastAsia="Calibri" w:hAnsi="Trebuchet MS" w:cs="Times New Roman"/>
        </w:rPr>
      </w:pPr>
      <w:r w:rsidRPr="00120E3D">
        <w:rPr>
          <w:rFonts w:ascii="Trebuchet MS" w:eastAsia="Calibri" w:hAnsi="Trebuchet MS" w:cs="Times New Roman"/>
        </w:rPr>
        <w:t xml:space="preserve">        Ca urmare a solicitării de emitere a acordului de mediu adresate de </w:t>
      </w:r>
      <w:r w:rsidR="009A7800">
        <w:rPr>
          <w:rFonts w:ascii="Trebuchet MS" w:eastAsia="Calibri" w:hAnsi="Trebuchet MS" w:cs="Times New Roman"/>
          <w:b/>
        </w:rPr>
        <w:t>COMUNA CEPTURA reprezentatã prin Stanciu Vasile George - primar</w:t>
      </w:r>
      <w:r w:rsidRPr="00120E3D">
        <w:rPr>
          <w:rFonts w:ascii="Trebuchet MS" w:eastAsia="Calibri" w:hAnsi="Trebuchet MS" w:cs="Times New Roman"/>
          <w:b/>
        </w:rPr>
        <w:t xml:space="preserve">, </w:t>
      </w:r>
      <w:r w:rsidRPr="00120E3D">
        <w:rPr>
          <w:rFonts w:ascii="Trebuchet MS" w:eastAsia="Calibri" w:hAnsi="Trebuchet MS" w:cs="Times New Roman"/>
        </w:rPr>
        <w:t xml:space="preserve">cu sediul în comuna </w:t>
      </w:r>
      <w:r w:rsidR="009A7800">
        <w:rPr>
          <w:rFonts w:ascii="Trebuchet MS" w:eastAsia="Calibri" w:hAnsi="Trebuchet MS" w:cs="Times New Roman"/>
        </w:rPr>
        <w:t>comuna Ceptura, sat Ceptura de Jos, nr. 266</w:t>
      </w:r>
      <w:r w:rsidR="00CB3755">
        <w:rPr>
          <w:rFonts w:ascii="Trebuchet MS" w:eastAsia="Calibri" w:hAnsi="Trebuchet MS" w:cs="Times New Roman"/>
        </w:rPr>
        <w:t xml:space="preserve">, </w:t>
      </w:r>
      <w:r w:rsidRPr="00120E3D">
        <w:rPr>
          <w:rFonts w:ascii="Trebuchet MS" w:eastAsia="Calibri" w:hAnsi="Trebuchet MS" w:cs="Times New Roman"/>
        </w:rPr>
        <w:t xml:space="preserve">județul </w:t>
      </w:r>
      <w:r w:rsidR="00BD5E0D">
        <w:rPr>
          <w:rFonts w:ascii="Trebuchet MS" w:eastAsia="Calibri" w:hAnsi="Trebuchet MS" w:cs="Times New Roman"/>
        </w:rPr>
        <w:t>Prahova</w:t>
      </w:r>
      <w:r w:rsidRPr="00120E3D">
        <w:rPr>
          <w:rFonts w:ascii="Trebuchet MS" w:eastAsia="Calibri" w:hAnsi="Trebuchet MS" w:cs="Times New Roman"/>
        </w:rPr>
        <w:t xml:space="preserve">, înregistrată la APM Prahova cu nr. </w:t>
      </w:r>
      <w:r w:rsidR="009A7800">
        <w:rPr>
          <w:rFonts w:ascii="Trebuchet MS" w:eastAsia="Calibri" w:hAnsi="Trebuchet MS" w:cs="Times New Roman"/>
        </w:rPr>
        <w:t>3189/23.02.2024</w:t>
      </w:r>
      <w:r w:rsidRPr="00120E3D">
        <w:rPr>
          <w:rFonts w:ascii="Trebuchet MS" w:eastAsia="Calibri" w:hAnsi="Trebuchet MS" w:cs="Times New Roman"/>
        </w:rPr>
        <w:t xml:space="preserve">, completată cu nr. </w:t>
      </w:r>
      <w:r w:rsidR="009A7800">
        <w:rPr>
          <w:rFonts w:ascii="Trebuchet MS" w:eastAsia="Calibri" w:hAnsi="Trebuchet MS" w:cs="Times New Roman"/>
        </w:rPr>
        <w:t>5024/18.03</w:t>
      </w:r>
      <w:r w:rsidR="00CB3755">
        <w:rPr>
          <w:rFonts w:ascii="Trebuchet MS" w:eastAsia="Calibri" w:hAnsi="Trebuchet MS" w:cs="Times New Roman"/>
        </w:rPr>
        <w:t>.2024</w:t>
      </w:r>
      <w:r w:rsidR="00F900B8" w:rsidRPr="00F900B8">
        <w:rPr>
          <w:rFonts w:ascii="Times New Roman" w:hAnsi="Times New Roman"/>
          <w:sz w:val="24"/>
          <w:szCs w:val="24"/>
        </w:rPr>
        <w:t xml:space="preserve"> </w:t>
      </w:r>
      <w:r w:rsidR="00F900B8" w:rsidRPr="00F900B8">
        <w:rPr>
          <w:rFonts w:ascii="Calibri" w:eastAsia="Calibri" w:hAnsi="Calibri" w:cs="Calibri"/>
        </w:rPr>
        <w:t>ṣ</w:t>
      </w:r>
      <w:r w:rsidR="00F900B8" w:rsidRPr="00F900B8">
        <w:rPr>
          <w:rFonts w:ascii="Trebuchet MS" w:eastAsia="Calibri" w:hAnsi="Trebuchet MS" w:cs="Times New Roman"/>
        </w:rPr>
        <w:t xml:space="preserve">i a notificãrii asupra modificãrilor aduse proiectului înregistratã sub nr. </w:t>
      </w:r>
      <w:r w:rsidR="00F900B8">
        <w:rPr>
          <w:rFonts w:ascii="Trebuchet MS" w:eastAsia="Calibri" w:hAnsi="Trebuchet MS" w:cs="Times New Roman"/>
        </w:rPr>
        <w:t>8429/20.05.2024</w:t>
      </w:r>
      <w:r w:rsidR="00CB3755">
        <w:rPr>
          <w:rFonts w:ascii="Trebuchet MS" w:eastAsia="Calibri" w:hAnsi="Trebuchet MS" w:cs="Times New Roman"/>
        </w:rPr>
        <w:t xml:space="preserve">, </w:t>
      </w:r>
      <w:r w:rsidRPr="00120E3D">
        <w:rPr>
          <w:rFonts w:ascii="Trebuchet MS" w:eastAsia="Calibri" w:hAnsi="Trebuchet MS" w:cs="Times New Roman"/>
          <w:color w:val="000000"/>
        </w:rPr>
        <w:t>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APM Prahova decide, ca urmare a consultărilor desfasurate în cadrul sedințe</w:t>
      </w:r>
      <w:r w:rsidR="00F900B8">
        <w:rPr>
          <w:rFonts w:ascii="Trebuchet MS" w:eastAsia="Calibri" w:hAnsi="Trebuchet MS" w:cs="Times New Roman"/>
          <w:color w:val="000000"/>
        </w:rPr>
        <w:t>lor</w:t>
      </w:r>
      <w:r w:rsidRPr="00120E3D">
        <w:rPr>
          <w:rFonts w:ascii="Trebuchet MS" w:eastAsia="Calibri" w:hAnsi="Trebuchet MS" w:cs="Times New Roman"/>
          <w:color w:val="000000"/>
        </w:rPr>
        <w:t xml:space="preserve"> Comisiei</w:t>
      </w:r>
      <w:r w:rsidRPr="00120E3D">
        <w:rPr>
          <w:rFonts w:ascii="Trebuchet MS" w:eastAsia="Calibri" w:hAnsi="Trebuchet MS" w:cs="Times New Roman"/>
          <w:lang w:val="it-IT"/>
        </w:rPr>
        <w:t xml:space="preserve"> de Analiza Tehnica din data de </w:t>
      </w:r>
      <w:r w:rsidR="009A7800">
        <w:rPr>
          <w:rFonts w:ascii="Trebuchet MS" w:eastAsia="Calibri" w:hAnsi="Trebuchet MS" w:cs="Times New Roman"/>
          <w:lang w:val="it-IT"/>
        </w:rPr>
        <w:t>09.04</w:t>
      </w:r>
      <w:r w:rsidRPr="00120E3D">
        <w:rPr>
          <w:rFonts w:ascii="Trebuchet MS" w:eastAsia="Calibri" w:hAnsi="Trebuchet MS" w:cs="Times New Roman"/>
          <w:lang w:val="it-IT"/>
        </w:rPr>
        <w:t>.2024</w:t>
      </w:r>
      <w:r w:rsidR="00F900B8">
        <w:rPr>
          <w:rFonts w:ascii="Trebuchet MS" w:eastAsia="Calibri" w:hAnsi="Trebuchet MS" w:cs="Times New Roman"/>
          <w:lang w:val="it-IT"/>
        </w:rPr>
        <w:t xml:space="preserve"> si 28.05.2024</w:t>
      </w:r>
      <w:r w:rsidRPr="00120E3D">
        <w:rPr>
          <w:rFonts w:ascii="Trebuchet MS" w:eastAsia="Calibri" w:hAnsi="Trebuchet MS" w:cs="Times New Roman"/>
          <w:lang w:val="it-IT"/>
        </w:rPr>
        <w:t>, ca proiectul: </w:t>
      </w:r>
      <w:r w:rsidRPr="00120E3D">
        <w:rPr>
          <w:rFonts w:ascii="Trebuchet MS" w:eastAsia="Calibri" w:hAnsi="Trebuchet MS" w:cs="Times New Roman"/>
          <w:b/>
        </w:rPr>
        <w:t>„</w:t>
      </w:r>
      <w:r w:rsidR="009A7800">
        <w:rPr>
          <w:rFonts w:ascii="Trebuchet MS" w:hAnsi="Trebuchet MS"/>
          <w:b/>
        </w:rPr>
        <w:t>Construirea unui parc fotovoltaic în comuna Ceptura</w:t>
      </w:r>
      <w:r w:rsidR="00CB3755" w:rsidRPr="008C1314">
        <w:rPr>
          <w:rFonts w:ascii="Trebuchet MS" w:hAnsi="Trebuchet MS"/>
          <w:b/>
          <w:i/>
        </w:rPr>
        <w:t xml:space="preserve">” </w:t>
      </w:r>
      <w:r w:rsidR="00CB3755" w:rsidRPr="008C1314">
        <w:rPr>
          <w:rFonts w:ascii="Trebuchet MS" w:hAnsi="Trebuchet MS"/>
        </w:rPr>
        <w:t xml:space="preserve"> propus a fi amplasat în </w:t>
      </w:r>
      <w:r w:rsidR="00CB3755">
        <w:rPr>
          <w:rFonts w:ascii="Trebuchet MS" w:hAnsi="Trebuchet MS"/>
        </w:rPr>
        <w:t xml:space="preserve">comuna </w:t>
      </w:r>
      <w:r w:rsidR="009A7800">
        <w:rPr>
          <w:rFonts w:ascii="Trebuchet MS" w:hAnsi="Trebuchet MS"/>
        </w:rPr>
        <w:t xml:space="preserve">Ceptura, sat Ceptura de </w:t>
      </w:r>
      <w:r w:rsidR="00F900B8">
        <w:rPr>
          <w:rFonts w:ascii="Trebuchet MS" w:hAnsi="Trebuchet MS"/>
        </w:rPr>
        <w:t>Sus</w:t>
      </w:r>
      <w:r w:rsidR="009A7800">
        <w:rPr>
          <w:rFonts w:ascii="Trebuchet MS" w:hAnsi="Trebuchet MS"/>
        </w:rPr>
        <w:t>, nr.cad.</w:t>
      </w:r>
      <w:r w:rsidR="00F900B8">
        <w:rPr>
          <w:rFonts w:ascii="Trebuchet MS" w:hAnsi="Trebuchet MS"/>
        </w:rPr>
        <w:t xml:space="preserve"> 29950</w:t>
      </w:r>
      <w:r w:rsidR="009A7800">
        <w:rPr>
          <w:rFonts w:ascii="Trebuchet MS" w:hAnsi="Trebuchet MS"/>
        </w:rPr>
        <w:t>, T 65, P Cc 1761</w:t>
      </w:r>
      <w:r w:rsidR="00CB3755">
        <w:rPr>
          <w:rFonts w:ascii="Trebuchet MS" w:hAnsi="Trebuchet MS"/>
        </w:rPr>
        <w:t>,</w:t>
      </w:r>
      <w:r w:rsidR="00CB3755" w:rsidRPr="008C1314">
        <w:rPr>
          <w:rFonts w:ascii="Trebuchet MS" w:hAnsi="Trebuchet MS"/>
        </w:rPr>
        <w:t xml:space="preserve"> judeţul Prahova</w:t>
      </w:r>
      <w:r w:rsidRPr="00120E3D">
        <w:rPr>
          <w:rFonts w:ascii="Trebuchet MS" w:eastAsia="Calibri" w:hAnsi="Trebuchet MS" w:cs="Times New Roman"/>
        </w:rPr>
        <w:t xml:space="preserve">, </w:t>
      </w:r>
      <w:r w:rsidRPr="00120E3D">
        <w:rPr>
          <w:rFonts w:ascii="Trebuchet MS" w:eastAsia="Calibri" w:hAnsi="Trebuchet MS" w:cs="Times New Roman"/>
          <w:b/>
          <w:i/>
        </w:rPr>
        <w:t>nu se supune evaluării impactului asupra mediului, nu se supune evaluării adecvate și nu se supune evaluării impactului asupra corpurilor de apa</w:t>
      </w:r>
      <w:r w:rsidRPr="00120E3D">
        <w:rPr>
          <w:rFonts w:ascii="Trebuchet MS" w:eastAsia="Calibri" w:hAnsi="Trebuchet MS" w:cs="Times New Roman"/>
          <w:i/>
        </w:rPr>
        <w:t>.</w:t>
      </w:r>
    </w:p>
    <w:p w14:paraId="728D1FAB" w14:textId="77777777" w:rsidR="00120E3D" w:rsidRPr="00120E3D" w:rsidRDefault="00120E3D" w:rsidP="00120E3D">
      <w:pPr>
        <w:spacing w:after="0" w:line="360" w:lineRule="auto"/>
        <w:jc w:val="both"/>
        <w:rPr>
          <w:rFonts w:ascii="Trebuchet MS" w:eastAsia="Calibri" w:hAnsi="Trebuchet MS" w:cs="Times New Roman"/>
          <w:i/>
          <w:u w:val="single"/>
        </w:rPr>
      </w:pPr>
      <w:r w:rsidRPr="00120E3D">
        <w:rPr>
          <w:rFonts w:ascii="Trebuchet MS" w:eastAsia="Calibri" w:hAnsi="Trebuchet MS" w:cs="Times New Roman"/>
          <w:i/>
          <w:u w:val="single"/>
        </w:rPr>
        <w:t>Justificarea prezentei decizii:</w:t>
      </w:r>
    </w:p>
    <w:p w14:paraId="2B04D2D7" w14:textId="77777777" w:rsidR="00120E3D" w:rsidRPr="00120E3D" w:rsidRDefault="00120E3D" w:rsidP="00120E3D">
      <w:pPr>
        <w:numPr>
          <w:ilvl w:val="0"/>
          <w:numId w:val="3"/>
        </w:numPr>
        <w:spacing w:after="0" w:line="360" w:lineRule="auto"/>
        <w:ind w:left="450"/>
        <w:jc w:val="both"/>
        <w:rPr>
          <w:rFonts w:ascii="Trebuchet MS" w:eastAsia="Calibri" w:hAnsi="Trebuchet MS" w:cs="Times New Roman"/>
          <w:b/>
          <w:i/>
        </w:rPr>
      </w:pPr>
      <w:r w:rsidRPr="00120E3D">
        <w:rPr>
          <w:rFonts w:ascii="Trebuchet MS" w:eastAsia="Calibri" w:hAnsi="Trebuchet MS" w:cs="Times New Roman"/>
          <w:b/>
          <w:i/>
        </w:rPr>
        <w:t>Motivele care au stat la baza luarii deciziei etapei de incadrare in procedura de evaluare a impactului  asupra mediului sunt urmatoarele:</w:t>
      </w:r>
    </w:p>
    <w:p w14:paraId="73195559" w14:textId="23385CF9" w:rsidR="00120E3D" w:rsidRPr="00120E3D" w:rsidRDefault="00120E3D" w:rsidP="00120E3D">
      <w:pPr>
        <w:numPr>
          <w:ilvl w:val="0"/>
          <w:numId w:val="4"/>
        </w:numPr>
        <w:spacing w:after="0" w:line="360" w:lineRule="auto"/>
        <w:ind w:left="450"/>
        <w:jc w:val="both"/>
        <w:rPr>
          <w:rFonts w:ascii="Trebuchet MS" w:eastAsia="Calibri" w:hAnsi="Trebuchet MS" w:cs="Times New Roman"/>
          <w:i/>
        </w:rPr>
      </w:pPr>
      <w:r w:rsidRPr="00120E3D">
        <w:rPr>
          <w:rFonts w:ascii="Trebuchet MS" w:eastAsia="Calibri" w:hAnsi="Trebuchet MS" w:cs="Times New Roman"/>
        </w:rPr>
        <w:t xml:space="preserve">proiectul se încadrează în prevederile Legii nr.292/2018, anexa 2 pct. </w:t>
      </w:r>
      <w:r w:rsidR="00094B72">
        <w:rPr>
          <w:rFonts w:ascii="Trebuchet MS" w:eastAsia="Calibri" w:hAnsi="Trebuchet MS" w:cs="Times New Roman"/>
        </w:rPr>
        <w:t>10(</w:t>
      </w:r>
      <w:r w:rsidR="009A7800">
        <w:rPr>
          <w:rFonts w:ascii="Trebuchet MS" w:eastAsia="Calibri" w:hAnsi="Trebuchet MS" w:cs="Times New Roman"/>
        </w:rPr>
        <w:t>a</w:t>
      </w:r>
      <w:r w:rsidR="00094B72">
        <w:rPr>
          <w:rFonts w:ascii="Trebuchet MS" w:eastAsia="Calibri" w:hAnsi="Trebuchet MS" w:cs="Times New Roman"/>
        </w:rPr>
        <w:t>)</w:t>
      </w:r>
      <w:r w:rsidRPr="00120E3D">
        <w:rPr>
          <w:rFonts w:ascii="Trebuchet MS" w:eastAsia="Calibri" w:hAnsi="Trebuchet MS" w:cs="Times New Roman"/>
        </w:rPr>
        <w:t>,</w:t>
      </w:r>
      <w:r w:rsidRPr="00120E3D">
        <w:rPr>
          <w:rFonts w:ascii="Trebuchet MS" w:eastAsia="Calibri" w:hAnsi="Trebuchet MS" w:cs="Times New Roman"/>
          <w:i/>
        </w:rPr>
        <w:t xml:space="preserve"> iar conform criteriilor de selecție pentru stabilirea evaluării impactului asupra mediului din Anexa 3 ale aceleiași legi,  </w:t>
      </w:r>
      <w:r w:rsidRPr="00120E3D">
        <w:rPr>
          <w:rFonts w:ascii="Trebuchet MS" w:eastAsia="Calibri" w:hAnsi="Trebuchet MS" w:cs="Times New Roman"/>
          <w:b/>
          <w:i/>
        </w:rPr>
        <w:t>nu se supune evaluarii impactului asupra mediului</w:t>
      </w:r>
      <w:r w:rsidRPr="00120E3D">
        <w:rPr>
          <w:rFonts w:ascii="Trebuchet MS" w:eastAsia="Calibri" w:hAnsi="Trebuchet MS" w:cs="Times New Roman"/>
          <w:i/>
        </w:rPr>
        <w:t>.</w:t>
      </w:r>
    </w:p>
    <w:p w14:paraId="2DEC2FF8" w14:textId="77777777" w:rsidR="00120E3D" w:rsidRPr="00120E3D" w:rsidRDefault="00120E3D" w:rsidP="00120E3D">
      <w:pPr>
        <w:numPr>
          <w:ilvl w:val="0"/>
          <w:numId w:val="4"/>
        </w:numPr>
        <w:spacing w:after="0" w:line="360" w:lineRule="auto"/>
        <w:ind w:left="426"/>
        <w:contextualSpacing/>
        <w:jc w:val="both"/>
        <w:rPr>
          <w:rFonts w:ascii="Trebuchet MS" w:eastAsia="Calibri" w:hAnsi="Trebuchet MS" w:cs="Times New Roman"/>
          <w:i/>
          <w:color w:val="000000"/>
          <w:lang w:val="es-ES"/>
        </w:rPr>
      </w:pPr>
      <w:r w:rsidRPr="00120E3D">
        <w:rPr>
          <w:rFonts w:ascii="Trebuchet MS" w:eastAsia="Calibri" w:hAnsi="Trebuchet MS" w:cs="Times New Roman"/>
          <w:i/>
          <w:color w:val="000000"/>
          <w:lang w:val="es-ES"/>
        </w:rPr>
        <w:t>Caracteristicile proiectului:</w:t>
      </w:r>
    </w:p>
    <w:p w14:paraId="3D411462" w14:textId="2582CA9D" w:rsidR="008609E2" w:rsidRDefault="00120E3D" w:rsidP="00444442">
      <w:pPr>
        <w:tabs>
          <w:tab w:val="left" w:pos="220"/>
        </w:tabs>
        <w:spacing w:after="0" w:line="360" w:lineRule="auto"/>
        <w:ind w:left="75"/>
        <w:jc w:val="both"/>
        <w:rPr>
          <w:rFonts w:ascii="Trebuchet MS" w:eastAsia="Calibri" w:hAnsi="Trebuchet MS" w:cs="Times New Roman"/>
          <w:color w:val="000000"/>
        </w:rPr>
      </w:pPr>
      <w:r w:rsidRPr="00120E3D">
        <w:rPr>
          <w:rFonts w:ascii="Trebuchet MS" w:eastAsia="Calibri" w:hAnsi="Trebuchet MS" w:cs="Times New Roman"/>
          <w:b/>
          <w:i/>
          <w:lang w:val="es-ES"/>
        </w:rPr>
        <w:t>dimensiunea și concepția întregului proiect</w:t>
      </w:r>
      <w:r w:rsidRPr="00120E3D">
        <w:rPr>
          <w:rFonts w:ascii="Trebuchet MS" w:eastAsia="Calibri" w:hAnsi="Trebuchet MS" w:cs="Times New Roman"/>
          <w:b/>
          <w:lang w:val="es-ES"/>
        </w:rPr>
        <w:t xml:space="preserve">: </w:t>
      </w:r>
      <w:r w:rsidR="00444442" w:rsidRPr="00444442">
        <w:rPr>
          <w:rFonts w:ascii="Trebuchet MS" w:eastAsia="Calibri" w:hAnsi="Trebuchet MS" w:cs="Times New Roman"/>
          <w:color w:val="000000"/>
        </w:rPr>
        <w:t xml:space="preserve">imobilul </w:t>
      </w:r>
      <w:r w:rsidR="00CB3755">
        <w:rPr>
          <w:rFonts w:ascii="Trebuchet MS" w:eastAsia="Calibri" w:hAnsi="Trebuchet MS" w:cs="Times New Roman"/>
          <w:color w:val="000000"/>
        </w:rPr>
        <w:t>(teren)</w:t>
      </w:r>
      <w:r w:rsidR="00094B72" w:rsidRPr="00094B72">
        <w:rPr>
          <w:rFonts w:ascii="Trebuchet MS" w:eastAsia="Calibri" w:hAnsi="Trebuchet MS" w:cs="Times New Roman"/>
          <w:color w:val="000000"/>
        </w:rPr>
        <w:t xml:space="preserve">, este situat în </w:t>
      </w:r>
      <w:r w:rsidR="00BD2D16">
        <w:rPr>
          <w:rFonts w:ascii="Trebuchet MS" w:eastAsia="Calibri" w:hAnsi="Trebuchet MS" w:cs="Times New Roman"/>
          <w:color w:val="000000"/>
        </w:rPr>
        <w:t>intravilan si apartine domeniului public al comunei Ceptura conform Actului de dezlipire autentificat sub nr. 1129/14.03.2022 de BIN Ionita Aristita Adina din comun</w:t>
      </w:r>
      <w:r w:rsidR="00F900B8">
        <w:rPr>
          <w:rFonts w:ascii="Trebuchet MS" w:eastAsia="Calibri" w:hAnsi="Trebuchet MS" w:cs="Times New Roman"/>
          <w:color w:val="000000"/>
        </w:rPr>
        <w:t>a</w:t>
      </w:r>
      <w:r w:rsidR="00BD2D16">
        <w:rPr>
          <w:rFonts w:ascii="Trebuchet MS" w:eastAsia="Calibri" w:hAnsi="Trebuchet MS" w:cs="Times New Roman"/>
          <w:color w:val="000000"/>
        </w:rPr>
        <w:t xml:space="preserve"> Valea Cãlugãreascã</w:t>
      </w:r>
      <w:r w:rsidR="00094B72">
        <w:rPr>
          <w:rFonts w:ascii="Trebuchet MS" w:eastAsia="Calibri" w:hAnsi="Trebuchet MS" w:cs="Times New Roman"/>
          <w:color w:val="000000"/>
        </w:rPr>
        <w:t>.</w:t>
      </w:r>
    </w:p>
    <w:p w14:paraId="3EFE3CD5" w14:textId="68EC046B" w:rsidR="00F900B8" w:rsidRPr="00F900B8" w:rsidRDefault="00F900B8" w:rsidP="00F900B8">
      <w:pPr>
        <w:autoSpaceDE w:val="0"/>
        <w:autoSpaceDN w:val="0"/>
        <w:adjustRightInd w:val="0"/>
        <w:spacing w:after="0" w:line="360" w:lineRule="auto"/>
        <w:jc w:val="both"/>
        <w:rPr>
          <w:rFonts w:ascii="Trebuchet MS" w:eastAsia="Calibri" w:hAnsi="Trebuchet MS" w:cs="Times New Roman"/>
          <w:b/>
          <w:color w:val="000000"/>
        </w:rPr>
      </w:pPr>
      <w:r>
        <w:rPr>
          <w:rFonts w:ascii="Times New Roman" w:hAnsi="Times New Roman"/>
          <w:b/>
          <w:sz w:val="24"/>
          <w:szCs w:val="24"/>
        </w:rPr>
        <w:t xml:space="preserve">        </w:t>
      </w:r>
      <w:r w:rsidRPr="00F900B8">
        <w:rPr>
          <w:rFonts w:ascii="Trebuchet MS" w:eastAsia="Calibri" w:hAnsi="Trebuchet MS" w:cs="Times New Roman"/>
          <w:b/>
          <w:color w:val="000000"/>
        </w:rPr>
        <w:t xml:space="preserve">Motivul revizurii prezentei decizii de incadrare il reprezintã </w:t>
      </w:r>
      <w:r w:rsidRPr="00F900B8">
        <w:rPr>
          <w:rFonts w:ascii="Trebuchet MS" w:eastAsia="Calibri" w:hAnsi="Trebuchet MS" w:cs="Times New Roman"/>
          <w:b/>
          <w:color w:val="000000"/>
        </w:rPr>
        <w:t>emiterea unui nou certificat de urbani</w:t>
      </w:r>
      <w:r>
        <w:rPr>
          <w:rFonts w:ascii="Trebuchet MS" w:eastAsia="Calibri" w:hAnsi="Trebuchet MS" w:cs="Times New Roman"/>
          <w:b/>
          <w:color w:val="000000"/>
        </w:rPr>
        <w:t>s</w:t>
      </w:r>
      <w:r w:rsidRPr="00F900B8">
        <w:rPr>
          <w:rFonts w:ascii="Trebuchet MS" w:eastAsia="Calibri" w:hAnsi="Trebuchet MS" w:cs="Times New Roman"/>
          <w:b/>
          <w:color w:val="000000"/>
        </w:rPr>
        <w:t>m nr. 15 din 05.03.2024</w:t>
      </w:r>
      <w:r w:rsidRPr="00F900B8">
        <w:rPr>
          <w:rFonts w:ascii="Trebuchet MS" w:eastAsia="Calibri" w:hAnsi="Trebuchet MS" w:cs="Times New Roman"/>
          <w:b/>
          <w:color w:val="000000"/>
        </w:rPr>
        <w:t xml:space="preserve">, emis de Primãria comunei </w:t>
      </w:r>
      <w:r w:rsidRPr="00F900B8">
        <w:rPr>
          <w:rFonts w:ascii="Trebuchet MS" w:eastAsia="Calibri" w:hAnsi="Trebuchet MS" w:cs="Times New Roman"/>
          <w:b/>
          <w:color w:val="000000"/>
        </w:rPr>
        <w:t>Ceptura cu urmãtoarele modificãri</w:t>
      </w:r>
      <w:r w:rsidRPr="00F900B8">
        <w:rPr>
          <w:rFonts w:ascii="Trebuchet MS" w:eastAsia="Calibri" w:hAnsi="Trebuchet MS" w:cs="Times New Roman"/>
          <w:b/>
          <w:color w:val="000000"/>
        </w:rPr>
        <w:t xml:space="preserve"> </w:t>
      </w:r>
      <w:r w:rsidRPr="00F900B8">
        <w:rPr>
          <w:rFonts w:ascii="Trebuchet MS" w:eastAsia="Calibri" w:hAnsi="Trebuchet MS" w:cs="Times New Roman"/>
          <w:b/>
          <w:color w:val="000000"/>
        </w:rPr>
        <w:lastRenderedPageBreak/>
        <w:t>respectiv:</w:t>
      </w:r>
      <w:r>
        <w:rPr>
          <w:rFonts w:ascii="Trebuchet MS" w:eastAsia="Calibri" w:hAnsi="Trebuchet MS" w:cs="Times New Roman"/>
          <w:b/>
          <w:color w:val="000000"/>
        </w:rPr>
        <w:t xml:space="preserve"> numãr cadastral 29950 în loc de numãr cadastral 22007, amplasament propus: sat Ceptura de Sus în loc de sat Ceptura de Jos, suprafata de teren de 8001 mp în loc de 8000 mp.</w:t>
      </w:r>
    </w:p>
    <w:p w14:paraId="0281B924" w14:textId="60789631" w:rsidR="0042586A" w:rsidRPr="008B0F7D" w:rsidRDefault="00444442" w:rsidP="008B0F7D">
      <w:pPr>
        <w:tabs>
          <w:tab w:val="left" w:pos="220"/>
        </w:tabs>
        <w:spacing w:after="0" w:line="360" w:lineRule="auto"/>
        <w:ind w:left="75"/>
        <w:jc w:val="both"/>
        <w:rPr>
          <w:rFonts w:ascii="Trebuchet MS" w:eastAsia="Calibri" w:hAnsi="Trebuchet MS" w:cs="Times New Roman"/>
          <w:color w:val="000000"/>
        </w:rPr>
      </w:pPr>
      <w:r w:rsidRPr="00444442">
        <w:rPr>
          <w:rFonts w:ascii="Trebuchet MS" w:eastAsia="Calibri" w:hAnsi="Trebuchet MS" w:cs="Times New Roman"/>
          <w:color w:val="000000"/>
        </w:rPr>
        <w:t xml:space="preserve"> </w:t>
      </w:r>
      <w:r w:rsidR="0042586A">
        <w:rPr>
          <w:rFonts w:ascii="Trebuchet MS" w:eastAsia="Calibri" w:hAnsi="Trebuchet MS" w:cs="Times New Roman"/>
          <w:color w:val="000000"/>
        </w:rPr>
        <w:t xml:space="preserve">    </w:t>
      </w:r>
      <w:r w:rsidRPr="00444442">
        <w:rPr>
          <w:rFonts w:ascii="Trebuchet MS" w:eastAsia="Calibri" w:hAnsi="Trebuchet MS" w:cs="Times New Roman"/>
          <w:color w:val="000000"/>
        </w:rPr>
        <w:t xml:space="preserve">Proiectul </w:t>
      </w:r>
      <w:r w:rsidR="007D2756">
        <w:rPr>
          <w:rFonts w:ascii="Trebuchet MS" w:eastAsia="Calibri" w:hAnsi="Trebuchet MS" w:cs="Times New Roman"/>
          <w:color w:val="000000"/>
        </w:rPr>
        <w:t>constã în construirea unui parc fotovoltaic pe un teren în suprafatã de 800</w:t>
      </w:r>
      <w:r w:rsidR="00F900B8">
        <w:rPr>
          <w:rFonts w:ascii="Trebuchet MS" w:eastAsia="Calibri" w:hAnsi="Trebuchet MS" w:cs="Times New Roman"/>
          <w:color w:val="000000"/>
        </w:rPr>
        <w:t>1</w:t>
      </w:r>
      <w:r w:rsidR="007D2756">
        <w:rPr>
          <w:rFonts w:ascii="Trebuchet MS" w:eastAsia="Calibri" w:hAnsi="Trebuchet MS" w:cs="Times New Roman"/>
          <w:color w:val="000000"/>
        </w:rPr>
        <w:t xml:space="preserve"> mp pe care se vor amplasa 660 panouri fotovoltaice monofaciale având fiecare o putere instal</w:t>
      </w:r>
      <w:r w:rsidR="008B0F7D">
        <w:rPr>
          <w:rFonts w:ascii="Trebuchet MS" w:eastAsia="Calibri" w:hAnsi="Trebuchet MS" w:cs="Times New Roman"/>
          <w:color w:val="000000"/>
        </w:rPr>
        <w:t>a</w:t>
      </w:r>
      <w:r w:rsidR="007D2756">
        <w:rPr>
          <w:rFonts w:ascii="Trebuchet MS" w:eastAsia="Calibri" w:hAnsi="Trebuchet MS" w:cs="Times New Roman"/>
          <w:color w:val="000000"/>
        </w:rPr>
        <w:t>tã unitarã de 500 Wp, un numãr de 6 invertoare cu puterea de 50 kW</w:t>
      </w:r>
      <w:r w:rsidR="008B0F7D">
        <w:rPr>
          <w:rFonts w:ascii="Trebuchet MS" w:eastAsia="Calibri" w:hAnsi="Trebuchet MS" w:cs="Times New Roman"/>
          <w:color w:val="000000"/>
        </w:rPr>
        <w:t xml:space="preserve"> </w:t>
      </w:r>
      <w:r w:rsidR="007D2756">
        <w:rPr>
          <w:rFonts w:ascii="Trebuchet MS" w:eastAsia="Calibri" w:hAnsi="Trebuchet MS" w:cs="Times New Roman"/>
          <w:color w:val="000000"/>
        </w:rPr>
        <w:t>si un invertor cu puterea de 30 kW, structurã fixã amplasatã pe sol, orientare sud, cabluri solare de curent continuu, cabluri de curent alternativ, cabluri de comunicatie RS485, tabl</w:t>
      </w:r>
      <w:r w:rsidR="001B1EC0">
        <w:rPr>
          <w:rFonts w:ascii="Trebuchet MS" w:eastAsia="Calibri" w:hAnsi="Trebuchet MS" w:cs="Times New Roman"/>
          <w:color w:val="000000"/>
        </w:rPr>
        <w:t>o</w:t>
      </w:r>
      <w:r w:rsidR="007D2756">
        <w:rPr>
          <w:rFonts w:ascii="Trebuchet MS" w:eastAsia="Calibri" w:hAnsi="Trebuchet MS" w:cs="Times New Roman"/>
          <w:color w:val="000000"/>
        </w:rPr>
        <w:t>uri electrice curent continuu si tablou electric general CEF curent alternativ; structura va fi fundatã prin batere în pãmânt pânã la o cotã de maxim 2 m</w:t>
      </w:r>
      <w:r w:rsidR="008B0F7D">
        <w:rPr>
          <w:rFonts w:ascii="Trebuchet MS" w:eastAsia="Calibri" w:hAnsi="Trebuchet MS" w:cs="Times New Roman"/>
          <w:color w:val="000000"/>
        </w:rPr>
        <w:t>.</w:t>
      </w:r>
      <w:r w:rsidR="007D2756">
        <w:rPr>
          <w:rFonts w:ascii="Trebuchet MS" w:eastAsia="Calibri" w:hAnsi="Trebuchet MS" w:cs="Times New Roman"/>
          <w:color w:val="000000"/>
        </w:rPr>
        <w:t xml:space="preserve"> </w:t>
      </w:r>
      <w:bookmarkStart w:id="0" w:name="_Hlk118717925"/>
    </w:p>
    <w:bookmarkEnd w:id="0"/>
    <w:p w14:paraId="457234AD" w14:textId="6DB1FCFC" w:rsidR="00120E3D" w:rsidRPr="00120E3D" w:rsidRDefault="00D24C76" w:rsidP="008609E2">
      <w:pPr>
        <w:autoSpaceDE w:val="0"/>
        <w:autoSpaceDN w:val="0"/>
        <w:adjustRightInd w:val="0"/>
        <w:spacing w:after="0" w:line="360" w:lineRule="auto"/>
        <w:jc w:val="both"/>
        <w:rPr>
          <w:rFonts w:ascii="Trebuchet MS" w:hAnsi="Trebuchet MS" w:cs="Times New Roman"/>
          <w:bCs/>
          <w:color w:val="000000" w:themeColor="text1"/>
        </w:rPr>
      </w:pPr>
      <w:r w:rsidRPr="00285B68">
        <w:rPr>
          <w:rFonts w:ascii="Trebuchet MS" w:hAnsi="Trebuchet MS" w:cs="Times New Roman"/>
          <w:bCs/>
          <w:color w:val="000000" w:themeColor="text1"/>
        </w:rPr>
        <w:t xml:space="preserve">   </w:t>
      </w:r>
      <w:r w:rsidR="00120E3D" w:rsidRPr="00285B68">
        <w:rPr>
          <w:rFonts w:ascii="Trebuchet MS" w:hAnsi="Trebuchet MS" w:cs="Times New Roman"/>
          <w:bCs/>
          <w:color w:val="000000" w:themeColor="text1"/>
        </w:rPr>
        <w:t>Organizarea de șantier</w:t>
      </w:r>
      <w:r w:rsidR="00120E3D" w:rsidRPr="00120E3D">
        <w:rPr>
          <w:rFonts w:ascii="Trebuchet MS" w:hAnsi="Trebuchet MS" w:cs="Times New Roman"/>
          <w:bCs/>
          <w:color w:val="000000" w:themeColor="text1"/>
        </w:rPr>
        <w:t xml:space="preserve"> va fi amenajată pe terenul deținut de beneficiar și va fi împrejmuită provizoriu.</w:t>
      </w:r>
    </w:p>
    <w:p w14:paraId="495BB0E8" w14:textId="5926D209" w:rsidR="00120E3D" w:rsidRPr="00120E3D" w:rsidRDefault="00285B68" w:rsidP="00120E3D">
      <w:pPr>
        <w:spacing w:after="0" w:line="360" w:lineRule="auto"/>
        <w:jc w:val="both"/>
        <w:rPr>
          <w:rFonts w:ascii="Trebuchet MS" w:hAnsi="Trebuchet MS" w:cs="Times New Roman"/>
        </w:rPr>
      </w:pPr>
      <w:r>
        <w:rPr>
          <w:rFonts w:ascii="Trebuchet MS" w:hAnsi="Trebuchet MS" w:cs="Times New Roman"/>
        </w:rPr>
        <w:t xml:space="preserve">   </w:t>
      </w:r>
      <w:r w:rsidR="00120E3D" w:rsidRPr="00120E3D">
        <w:rPr>
          <w:rFonts w:ascii="Trebuchet MS" w:hAnsi="Trebuchet MS" w:cs="Times New Roman"/>
        </w:rPr>
        <w:t>Organizarea de santier pentru lucrarile solic</w:t>
      </w:r>
      <w:r w:rsidR="008F5CF7">
        <w:rPr>
          <w:rFonts w:ascii="Trebuchet MS" w:hAnsi="Trebuchet MS" w:cs="Times New Roman"/>
        </w:rPr>
        <w:t>itate se va asigura in incinta și va cuprinde: zonă depozitare materiale de construcții, schelă, scule și unelte,</w:t>
      </w:r>
      <w:r w:rsidR="00C01141">
        <w:rPr>
          <w:rFonts w:ascii="Trebuchet MS" w:hAnsi="Trebuchet MS" w:cs="Times New Roman"/>
        </w:rPr>
        <w:t xml:space="preserve"> containere depozitare deșeuri, </w:t>
      </w:r>
      <w:r w:rsidR="008F5CF7">
        <w:rPr>
          <w:rFonts w:ascii="Trebuchet MS" w:hAnsi="Trebuchet MS" w:cs="Times New Roman"/>
        </w:rPr>
        <w:t>vestiar, sală de mese, container birou organizare de șantier, toalete ecolog</w:t>
      </w:r>
      <w:r w:rsidR="00C01141">
        <w:rPr>
          <w:rFonts w:ascii="Trebuchet MS" w:hAnsi="Trebuchet MS" w:cs="Times New Roman"/>
        </w:rPr>
        <w:t>ice</w:t>
      </w:r>
      <w:r w:rsidR="008F5CF7">
        <w:rPr>
          <w:rFonts w:ascii="Trebuchet MS" w:hAnsi="Trebuchet MS" w:cs="Times New Roman"/>
        </w:rPr>
        <w:t xml:space="preserve">  </w:t>
      </w:r>
      <w:r w:rsidR="00C01141">
        <w:rPr>
          <w:rFonts w:ascii="Trebuchet MS" w:hAnsi="Trebuchet MS" w:cs="Times New Roman"/>
        </w:rPr>
        <w:t>etc. Organizarea de șantier s</w:t>
      </w:r>
      <w:r w:rsidR="00120E3D" w:rsidRPr="00120E3D">
        <w:rPr>
          <w:rFonts w:ascii="Trebuchet MS" w:hAnsi="Trebuchet MS" w:cs="Times New Roman"/>
        </w:rPr>
        <w:t>e va desfiinta la finalizarea lucrarilor, fara a afecta proprietatile vecine si retele</w:t>
      </w:r>
      <w:r>
        <w:rPr>
          <w:rFonts w:ascii="Trebuchet MS" w:hAnsi="Trebuchet MS" w:cs="Times New Roman"/>
        </w:rPr>
        <w:t>le</w:t>
      </w:r>
      <w:r w:rsidR="00120E3D" w:rsidRPr="00120E3D">
        <w:rPr>
          <w:rFonts w:ascii="Trebuchet MS" w:hAnsi="Trebuchet MS" w:cs="Times New Roman"/>
        </w:rPr>
        <w:t xml:space="preserve"> edilitare existente.</w:t>
      </w:r>
    </w:p>
    <w:p w14:paraId="5D9E88E0" w14:textId="4F2096A6" w:rsidR="00120E3D" w:rsidRPr="00D24C76" w:rsidRDefault="00D24C76" w:rsidP="00D24C76">
      <w:pPr>
        <w:pStyle w:val="ListParagraph"/>
        <w:numPr>
          <w:ilvl w:val="0"/>
          <w:numId w:val="9"/>
        </w:numPr>
        <w:spacing w:after="0" w:line="360" w:lineRule="auto"/>
        <w:jc w:val="both"/>
        <w:rPr>
          <w:rFonts w:ascii="Trebuchet MS" w:eastAsia="Calibri" w:hAnsi="Trebuchet MS" w:cs="Times New Roman"/>
          <w:color w:val="000000"/>
          <w:lang w:val="es-ES"/>
        </w:rPr>
      </w:pPr>
      <w:r w:rsidRPr="00B63B67">
        <w:rPr>
          <w:rFonts w:ascii="Trebuchet MS" w:eastAsia="Calibri" w:hAnsi="Trebuchet MS" w:cs="Times New Roman"/>
          <w:b/>
          <w:i/>
          <w:color w:val="000000"/>
          <w:lang w:val="es-ES"/>
        </w:rPr>
        <w:t>c</w:t>
      </w:r>
      <w:r w:rsidR="00120E3D" w:rsidRPr="00B63B67">
        <w:rPr>
          <w:rFonts w:ascii="Trebuchet MS" w:eastAsia="Calibri" w:hAnsi="Trebuchet MS" w:cs="Times New Roman"/>
          <w:b/>
          <w:i/>
          <w:color w:val="000000"/>
          <w:lang w:val="es-ES"/>
        </w:rPr>
        <w:t>umularea cu alte proiecte existente și/sau aprobate</w:t>
      </w:r>
      <w:r w:rsidR="00120E3D" w:rsidRPr="00D24C76">
        <w:rPr>
          <w:rFonts w:ascii="Trebuchet MS" w:eastAsia="Calibri" w:hAnsi="Trebuchet MS" w:cs="Times New Roman"/>
          <w:b/>
          <w:color w:val="000000"/>
          <w:lang w:val="es-ES"/>
        </w:rPr>
        <w:t xml:space="preserve">: </w:t>
      </w:r>
      <w:r w:rsidR="005736DB">
        <w:rPr>
          <w:rFonts w:ascii="Trebuchet MS" w:hAnsi="Trebuchet MS" w:cs="Times New Roman"/>
        </w:rPr>
        <w:t>nu este cazul;</w:t>
      </w:r>
    </w:p>
    <w:p w14:paraId="631F11DE" w14:textId="255FA716" w:rsidR="00120E3D" w:rsidRPr="005736DB" w:rsidRDefault="00D24C76" w:rsidP="00186BA7">
      <w:pPr>
        <w:pStyle w:val="ListParagraph"/>
        <w:numPr>
          <w:ilvl w:val="0"/>
          <w:numId w:val="9"/>
        </w:numPr>
        <w:autoSpaceDE w:val="0"/>
        <w:autoSpaceDN w:val="0"/>
        <w:adjustRightInd w:val="0"/>
        <w:spacing w:after="0" w:line="360" w:lineRule="auto"/>
        <w:jc w:val="both"/>
        <w:rPr>
          <w:rFonts w:ascii="Trebuchet MS" w:hAnsi="Trebuchet MS" w:cs="Times New Roman"/>
          <w:lang w:val="fr-FR"/>
        </w:rPr>
      </w:pPr>
      <w:r w:rsidRPr="005736DB">
        <w:rPr>
          <w:rFonts w:ascii="Trebuchet MS" w:eastAsia="Calibri" w:hAnsi="Trebuchet MS" w:cs="Times New Roman"/>
          <w:b/>
          <w:i/>
          <w:color w:val="000000"/>
          <w:lang w:val="es-ES"/>
        </w:rPr>
        <w:t>u</w:t>
      </w:r>
      <w:r w:rsidR="00120E3D" w:rsidRPr="005736DB">
        <w:rPr>
          <w:rFonts w:ascii="Trebuchet MS" w:eastAsia="Calibri" w:hAnsi="Trebuchet MS" w:cs="Times New Roman"/>
          <w:b/>
          <w:i/>
          <w:color w:val="000000"/>
          <w:lang w:val="es-ES"/>
        </w:rPr>
        <w:t>tilizarea resurselor naturale, în special a solului, a terenurilor, a apei și a biodiversitatii:</w:t>
      </w:r>
      <w:r w:rsidR="005736DB">
        <w:rPr>
          <w:rFonts w:ascii="Trebuchet MS" w:eastAsia="Calibri" w:hAnsi="Trebuchet MS" w:cs="Times New Roman"/>
          <w:b/>
          <w:i/>
          <w:color w:val="000000"/>
          <w:lang w:val="es-ES"/>
        </w:rPr>
        <w:t xml:space="preserve"> </w:t>
      </w:r>
      <w:r w:rsidR="005736DB" w:rsidRPr="005736DB">
        <w:rPr>
          <w:rFonts w:ascii="Trebuchet MS" w:eastAsia="Calibri" w:hAnsi="Trebuchet MS" w:cs="Times New Roman"/>
          <w:color w:val="000000"/>
          <w:lang w:val="es-ES"/>
        </w:rPr>
        <w:t>n</w:t>
      </w:r>
      <w:r w:rsidR="00120E3D" w:rsidRPr="005736DB">
        <w:rPr>
          <w:rFonts w:ascii="Trebuchet MS" w:hAnsi="Trebuchet MS" w:cs="Times New Roman"/>
        </w:rPr>
        <w:t>u este cazul</w:t>
      </w:r>
      <w:r w:rsidR="005736DB">
        <w:rPr>
          <w:rFonts w:ascii="Trebuchet MS" w:hAnsi="Trebuchet MS" w:cs="Times New Roman"/>
        </w:rPr>
        <w:t>;</w:t>
      </w:r>
    </w:p>
    <w:p w14:paraId="39FD4C03" w14:textId="77777777" w:rsidR="00120E3D" w:rsidRPr="00120E3D" w:rsidRDefault="00120E3D" w:rsidP="00120E3D">
      <w:pPr>
        <w:pStyle w:val="ListParagraph"/>
        <w:numPr>
          <w:ilvl w:val="0"/>
          <w:numId w:val="9"/>
        </w:numPr>
        <w:autoSpaceDE w:val="0"/>
        <w:autoSpaceDN w:val="0"/>
        <w:adjustRightInd w:val="0"/>
        <w:spacing w:after="0" w:line="360" w:lineRule="auto"/>
        <w:jc w:val="both"/>
        <w:rPr>
          <w:rFonts w:ascii="Trebuchet MS" w:hAnsi="Trebuchet MS" w:cs="Times New Roman"/>
          <w:lang w:val="fr-FR"/>
        </w:rPr>
      </w:pPr>
      <w:r w:rsidRPr="00120E3D">
        <w:rPr>
          <w:rFonts w:ascii="Trebuchet MS" w:eastAsia="Calibri" w:hAnsi="Trebuchet MS" w:cs="Times New Roman"/>
          <w:b/>
          <w:i/>
          <w:color w:val="000000"/>
          <w:lang w:val="es-ES"/>
        </w:rPr>
        <w:t>cantitatea și tipurile de deșeuri generate/gestionate:</w:t>
      </w:r>
    </w:p>
    <w:p w14:paraId="0EC95541" w14:textId="08EFF71E" w:rsidR="00653B10" w:rsidRDefault="00653B10" w:rsidP="00653B10">
      <w:pPr>
        <w:spacing w:after="0" w:line="360" w:lineRule="auto"/>
        <w:jc w:val="both"/>
        <w:rPr>
          <w:rFonts w:ascii="Trebuchet MS" w:hAnsi="Trebuchet MS" w:cs="Times New Roman"/>
        </w:rPr>
      </w:pPr>
      <w:r w:rsidRPr="00653B10">
        <w:rPr>
          <w:rFonts w:ascii="Trebuchet MS" w:hAnsi="Trebuchet MS" w:cs="Times New Roman"/>
        </w:rPr>
        <w:t xml:space="preserve">În perioada de execuţie a lucrãrilor propuse, deşeurile generate sunt deşeuri din construcţii respectiv: 20 03 01-deseuri menajere, 15 01 01-ambalaje de hârtie  si carton; 15 01 02-ambalaje de materiale plastice; 17 01 01-beton si moloz; 17 02 01-lemn; 17 02 02-deseuri de sticla; 17 02 03-materiale plastice; 17 04 07-amestecuri metalice; 17 05 04-pamânt şi pietre; </w:t>
      </w:r>
    </w:p>
    <w:p w14:paraId="78E7F05E" w14:textId="3DE8CFDE" w:rsidR="005736DB" w:rsidRPr="00120E3D" w:rsidRDefault="005736DB" w:rsidP="00653B10">
      <w:pPr>
        <w:spacing w:after="0" w:line="360" w:lineRule="auto"/>
        <w:jc w:val="both"/>
        <w:rPr>
          <w:rFonts w:ascii="Trebuchet MS" w:hAnsi="Trebuchet MS" w:cs="Times New Roman"/>
        </w:rPr>
      </w:pPr>
      <w:r w:rsidRPr="005736DB">
        <w:rPr>
          <w:rFonts w:ascii="Trebuchet MS" w:hAnsi="Trebuchet MS" w:cs="Times New Roman"/>
        </w:rPr>
        <w:t>Deşeurile rezultate vor fi stocate selectiv în spaţiu special amenajat pânã la preluarea de cãtre firme autorizate pe bazã de contract.</w:t>
      </w:r>
    </w:p>
    <w:p w14:paraId="570BAFF0" w14:textId="77777777" w:rsidR="00120E3D" w:rsidRPr="00120E3D" w:rsidRDefault="00120E3D" w:rsidP="005736DB">
      <w:pPr>
        <w:pStyle w:val="ListParagraph"/>
        <w:numPr>
          <w:ilvl w:val="0"/>
          <w:numId w:val="9"/>
        </w:numPr>
        <w:spacing w:after="0" w:line="360" w:lineRule="auto"/>
        <w:ind w:left="0" w:firstLine="360"/>
        <w:jc w:val="both"/>
        <w:rPr>
          <w:rFonts w:ascii="Trebuchet MS" w:hAnsi="Trebuchet MS" w:cs="Times New Roman"/>
          <w:lang w:val="fr-FR"/>
        </w:rPr>
      </w:pPr>
      <w:r w:rsidRPr="00120E3D">
        <w:rPr>
          <w:rFonts w:ascii="Trebuchet MS" w:eastAsia="Calibri" w:hAnsi="Trebuchet MS" w:cs="Times New Roman"/>
          <w:b/>
          <w:i/>
          <w:color w:val="000000"/>
          <w:lang w:val="es-ES"/>
        </w:rPr>
        <w:t>poluarea si alte efecte negative</w:t>
      </w:r>
      <w:r w:rsidRPr="00120E3D">
        <w:rPr>
          <w:rFonts w:ascii="Trebuchet MS" w:eastAsia="Calibri" w:hAnsi="Trebuchet MS" w:cs="Times New Roman"/>
          <w:i/>
          <w:color w:val="000000"/>
          <w:lang w:val="es-ES"/>
        </w:rPr>
        <w:t xml:space="preserve">;  </w:t>
      </w:r>
      <w:r w:rsidRPr="00120E3D">
        <w:rPr>
          <w:rFonts w:ascii="Trebuchet MS" w:hAnsi="Trebuchet MS" w:cs="Times New Roman"/>
          <w:lang w:val="fr-FR"/>
        </w:rPr>
        <w:t>Prin specificul legat de etapele de construire și funcționare, proiectul nu prezintă un impact semnificativ asupra factorilor de mediu. Pentru implementarea proiectului, în special etapa de construcție, au fost alese soluții care să asigure o amprentă de mediu cât mai scăzută.</w:t>
      </w:r>
    </w:p>
    <w:p w14:paraId="76696C0A" w14:textId="77777777" w:rsidR="00120E3D" w:rsidRPr="00120E3D" w:rsidRDefault="00120E3D" w:rsidP="005736DB">
      <w:pPr>
        <w:pStyle w:val="ListParagraph"/>
        <w:numPr>
          <w:ilvl w:val="0"/>
          <w:numId w:val="9"/>
        </w:numPr>
        <w:spacing w:after="0" w:line="360" w:lineRule="auto"/>
        <w:ind w:left="0" w:firstLine="270"/>
        <w:jc w:val="both"/>
        <w:rPr>
          <w:rFonts w:ascii="Trebuchet MS" w:eastAsia="Calibri" w:hAnsi="Trebuchet MS" w:cs="Times New Roman"/>
          <w:i/>
          <w:color w:val="000000"/>
          <w:lang w:val="es-ES"/>
        </w:rPr>
      </w:pPr>
      <w:r w:rsidRPr="00120E3D">
        <w:rPr>
          <w:rFonts w:ascii="Trebuchet MS" w:eastAsia="Calibri" w:hAnsi="Trebuchet MS" w:cs="Times New Roman"/>
          <w:b/>
          <w:i/>
          <w:color w:val="000000"/>
          <w:lang w:val="es-ES"/>
        </w:rPr>
        <w:t>riscurile de accidente majore si /sau dezastre relevante pentru proiectul in cauza, inclusiv cele cauzate de schimbarile climatice, conform informatiilor stiintifice</w:t>
      </w:r>
      <w:r w:rsidRPr="00120E3D">
        <w:rPr>
          <w:rFonts w:ascii="Trebuchet MS" w:eastAsia="Calibri" w:hAnsi="Trebuchet MS" w:cs="Times New Roman"/>
          <w:i/>
          <w:color w:val="000000"/>
          <w:lang w:val="es-ES"/>
        </w:rPr>
        <w:t>; nu este cazul;</w:t>
      </w:r>
    </w:p>
    <w:p w14:paraId="4562C460" w14:textId="5E08342C" w:rsidR="00120E3D" w:rsidRDefault="00120E3D" w:rsidP="005736DB">
      <w:pPr>
        <w:pStyle w:val="ListParagraph"/>
        <w:numPr>
          <w:ilvl w:val="0"/>
          <w:numId w:val="9"/>
        </w:numPr>
        <w:spacing w:after="0" w:line="360" w:lineRule="auto"/>
        <w:ind w:left="0" w:firstLine="360"/>
        <w:jc w:val="both"/>
        <w:rPr>
          <w:rFonts w:ascii="Trebuchet MS" w:eastAsia="Calibri" w:hAnsi="Trebuchet MS" w:cs="Times New Roman"/>
          <w:i/>
          <w:color w:val="000000"/>
          <w:lang w:val="es-ES"/>
        </w:rPr>
      </w:pPr>
      <w:r w:rsidRPr="00120E3D">
        <w:rPr>
          <w:rFonts w:ascii="Trebuchet MS" w:eastAsia="Calibri" w:hAnsi="Trebuchet MS" w:cs="Times New Roman"/>
          <w:b/>
          <w:i/>
          <w:color w:val="000000"/>
          <w:lang w:val="es-ES"/>
        </w:rPr>
        <w:t xml:space="preserve">riscurile pentru sanatatea umana (de ex., din cauza contaminarii apei sau a poluarii atmosferice): </w:t>
      </w:r>
      <w:r w:rsidRPr="00120E3D">
        <w:rPr>
          <w:rFonts w:ascii="Trebuchet MS" w:eastAsia="Calibri" w:hAnsi="Trebuchet MS" w:cs="Times New Roman"/>
          <w:i/>
          <w:color w:val="000000"/>
          <w:lang w:val="es-ES"/>
        </w:rPr>
        <w:t>nu este cazul.</w:t>
      </w:r>
    </w:p>
    <w:p w14:paraId="7BC6707F" w14:textId="77777777" w:rsidR="005736DB" w:rsidRPr="00120E3D" w:rsidRDefault="005736DB" w:rsidP="005736DB">
      <w:pPr>
        <w:pStyle w:val="ListParagraph"/>
        <w:spacing w:after="0" w:line="360" w:lineRule="auto"/>
        <w:ind w:left="360"/>
        <w:jc w:val="both"/>
        <w:rPr>
          <w:rFonts w:ascii="Trebuchet MS" w:eastAsia="Calibri" w:hAnsi="Trebuchet MS" w:cs="Times New Roman"/>
          <w:i/>
          <w:color w:val="000000"/>
          <w:lang w:val="es-ES"/>
        </w:rPr>
      </w:pPr>
    </w:p>
    <w:p w14:paraId="791483BE" w14:textId="77777777" w:rsidR="00120E3D" w:rsidRPr="00120E3D" w:rsidRDefault="00120E3D" w:rsidP="00120E3D">
      <w:pPr>
        <w:numPr>
          <w:ilvl w:val="0"/>
          <w:numId w:val="5"/>
        </w:numPr>
        <w:spacing w:after="0" w:line="360" w:lineRule="auto"/>
        <w:ind w:hanging="540"/>
        <w:jc w:val="both"/>
        <w:rPr>
          <w:rFonts w:ascii="Trebuchet MS" w:eastAsia="Calibri" w:hAnsi="Trebuchet MS" w:cs="Times New Roman"/>
          <w:lang w:val="es-ES"/>
        </w:rPr>
      </w:pPr>
      <w:r w:rsidRPr="00120E3D">
        <w:rPr>
          <w:rFonts w:ascii="Trebuchet MS" w:eastAsia="Calibri" w:hAnsi="Trebuchet MS" w:cs="Times New Roman"/>
          <w:color w:val="000000"/>
          <w:lang w:val="es-ES"/>
        </w:rPr>
        <w:t>Amplasarea proiectelor:</w:t>
      </w:r>
    </w:p>
    <w:p w14:paraId="230F0D4E" w14:textId="2AC1164D" w:rsidR="00120E3D" w:rsidRPr="00120E3D" w:rsidRDefault="00120E3D" w:rsidP="00120E3D">
      <w:pPr>
        <w:autoSpaceDE w:val="0"/>
        <w:autoSpaceDN w:val="0"/>
        <w:adjustRightInd w:val="0"/>
        <w:spacing w:after="0" w:line="360" w:lineRule="auto"/>
        <w:jc w:val="both"/>
        <w:rPr>
          <w:rFonts w:ascii="Trebuchet MS" w:hAnsi="Trebuchet MS" w:cs="Times New Roman"/>
        </w:rPr>
      </w:pPr>
      <w:r w:rsidRPr="00120E3D">
        <w:rPr>
          <w:rFonts w:ascii="Trebuchet MS" w:eastAsia="Calibri" w:hAnsi="Trebuchet MS" w:cs="Times New Roman"/>
        </w:rPr>
        <w:t> </w:t>
      </w:r>
      <w:r w:rsidRPr="00120E3D">
        <w:rPr>
          <w:rFonts w:ascii="Trebuchet MS" w:eastAsia="Calibri" w:hAnsi="Trebuchet MS" w:cs="Times New Roman"/>
        </w:rPr>
        <w:t xml:space="preserve">-  </w:t>
      </w:r>
      <w:r w:rsidRPr="00120E3D">
        <w:rPr>
          <w:rFonts w:ascii="Trebuchet MS" w:eastAsia="Calibri" w:hAnsi="Trebuchet MS" w:cs="Times New Roman"/>
          <w:b/>
          <w:i/>
        </w:rPr>
        <w:t xml:space="preserve">utilizarea actuală şi aprobată a terenurilor </w:t>
      </w:r>
      <w:r w:rsidRPr="00120E3D">
        <w:rPr>
          <w:rFonts w:ascii="Trebuchet MS" w:eastAsia="Calibri" w:hAnsi="Trebuchet MS" w:cs="Times New Roman"/>
        </w:rPr>
        <w:t xml:space="preserve">– </w:t>
      </w:r>
      <w:r w:rsidRPr="00120E3D">
        <w:rPr>
          <w:rFonts w:ascii="Trebuchet MS" w:hAnsi="Trebuchet MS" w:cs="Times New Roman"/>
        </w:rPr>
        <w:t xml:space="preserve">Terenul este situat in </w:t>
      </w:r>
      <w:r w:rsidR="008B0F7D">
        <w:rPr>
          <w:rFonts w:ascii="Trebuchet MS" w:hAnsi="Trebuchet MS" w:cs="Times New Roman"/>
        </w:rPr>
        <w:t>int</w:t>
      </w:r>
      <w:r w:rsidR="00B170DC">
        <w:rPr>
          <w:rFonts w:ascii="Trebuchet MS" w:hAnsi="Trebuchet MS" w:cs="Times New Roman"/>
        </w:rPr>
        <w:t xml:space="preserve">ravilanul comunei </w:t>
      </w:r>
      <w:r w:rsidR="008B0F7D">
        <w:rPr>
          <w:rFonts w:ascii="Trebuchet MS" w:hAnsi="Trebuchet MS" w:cs="Times New Roman"/>
        </w:rPr>
        <w:t>Ceptura</w:t>
      </w:r>
      <w:r w:rsidR="00285B68">
        <w:rPr>
          <w:rFonts w:ascii="Trebuchet MS" w:hAnsi="Trebuchet MS" w:cs="Times New Roman"/>
        </w:rPr>
        <w:t xml:space="preserve"> </w:t>
      </w:r>
      <w:r w:rsidR="00BD5E0D">
        <w:rPr>
          <w:rFonts w:ascii="Trebuchet MS" w:hAnsi="Trebuchet MS" w:cs="Times New Roman"/>
        </w:rPr>
        <w:t>c</w:t>
      </w:r>
      <w:r w:rsidRPr="00120E3D">
        <w:rPr>
          <w:rFonts w:ascii="Trebuchet MS" w:hAnsi="Trebuchet MS" w:cs="Times New Roman"/>
        </w:rPr>
        <w:t xml:space="preserve">onform Certificatului de Urbanism nr. </w:t>
      </w:r>
      <w:r w:rsidR="008B0F7D">
        <w:rPr>
          <w:rFonts w:ascii="Trebuchet MS" w:hAnsi="Trebuchet MS" w:cs="Times New Roman"/>
        </w:rPr>
        <w:t>16/19.04.2022</w:t>
      </w:r>
      <w:r w:rsidR="00F900B8">
        <w:rPr>
          <w:rFonts w:ascii="Trebuchet MS" w:hAnsi="Trebuchet MS" w:cs="Times New Roman"/>
        </w:rPr>
        <w:t xml:space="preserve"> si nr. 15/05.03.2024</w:t>
      </w:r>
      <w:r w:rsidR="00285B68">
        <w:rPr>
          <w:rFonts w:ascii="Trebuchet MS" w:hAnsi="Trebuchet MS" w:cs="Times New Roman"/>
        </w:rPr>
        <w:t>, emis</w:t>
      </w:r>
      <w:r w:rsidR="00F900B8">
        <w:rPr>
          <w:rFonts w:ascii="Trebuchet MS" w:hAnsi="Trebuchet MS" w:cs="Times New Roman"/>
        </w:rPr>
        <w:t>e</w:t>
      </w:r>
      <w:r w:rsidR="00285B68">
        <w:rPr>
          <w:rFonts w:ascii="Trebuchet MS" w:hAnsi="Trebuchet MS" w:cs="Times New Roman"/>
        </w:rPr>
        <w:t xml:space="preserve"> de Primãria </w:t>
      </w:r>
      <w:r w:rsidR="00B170DC">
        <w:rPr>
          <w:rFonts w:ascii="Trebuchet MS" w:hAnsi="Trebuchet MS" w:cs="Times New Roman"/>
        </w:rPr>
        <w:t xml:space="preserve">comunei </w:t>
      </w:r>
      <w:r w:rsidR="008B0F7D">
        <w:rPr>
          <w:rFonts w:ascii="Trebuchet MS" w:hAnsi="Trebuchet MS" w:cs="Times New Roman"/>
        </w:rPr>
        <w:t>Ceptura</w:t>
      </w:r>
      <w:r w:rsidRPr="00120E3D">
        <w:rPr>
          <w:rFonts w:ascii="Trebuchet MS" w:hAnsi="Trebuchet MS" w:cs="Times New Roman"/>
        </w:rPr>
        <w:t xml:space="preserve">, terenul are categoria de folosință </w:t>
      </w:r>
      <w:r w:rsidR="008B0F7D">
        <w:rPr>
          <w:rFonts w:ascii="Trebuchet MS" w:hAnsi="Trebuchet MS" w:cs="Times New Roman"/>
        </w:rPr>
        <w:t>curti-constructii</w:t>
      </w:r>
      <w:r w:rsidRPr="00120E3D">
        <w:rPr>
          <w:rFonts w:ascii="Trebuchet MS" w:hAnsi="Trebuchet MS" w:cs="Times New Roman"/>
        </w:rPr>
        <w:t xml:space="preserve">. Destinația stabilită prin PATJ Prahova și PUG-ul localității – documentații aprobate este </w:t>
      </w:r>
      <w:r w:rsidR="008B0F7D">
        <w:rPr>
          <w:rFonts w:ascii="Trebuchet MS" w:hAnsi="Trebuchet MS" w:cs="Times New Roman"/>
        </w:rPr>
        <w:t>pentru zonã unitãti industriale si de micã industrie</w:t>
      </w:r>
      <w:r w:rsidR="00490457">
        <w:rPr>
          <w:rFonts w:ascii="Trebuchet MS" w:hAnsi="Trebuchet MS" w:cs="Times New Roman"/>
        </w:rPr>
        <w:t>.</w:t>
      </w:r>
    </w:p>
    <w:p w14:paraId="137E37CA" w14:textId="613BB864" w:rsidR="00120E3D" w:rsidRPr="00120E3D" w:rsidRDefault="00120E3D" w:rsidP="00120E3D">
      <w:pPr>
        <w:spacing w:after="0" w:line="360" w:lineRule="auto"/>
        <w:jc w:val="both"/>
        <w:rPr>
          <w:rFonts w:ascii="Trebuchet MS" w:hAnsi="Trebuchet MS" w:cs="Times New Roman"/>
          <w:iCs/>
          <w:lang w:val="fr-FR"/>
        </w:rPr>
      </w:pPr>
      <w:r w:rsidRPr="00120E3D">
        <w:rPr>
          <w:rFonts w:ascii="Trebuchet MS" w:eastAsia="Times New Roman" w:hAnsi="Trebuchet MS" w:cs="Times New Roman"/>
          <w:b/>
        </w:rPr>
        <w:t xml:space="preserve">-  </w:t>
      </w:r>
      <w:r w:rsidRPr="00120E3D">
        <w:rPr>
          <w:rFonts w:ascii="Trebuchet MS" w:eastAsia="Times New Roman" w:hAnsi="Trebuchet MS" w:cs="Times New Roman"/>
          <w:b/>
          <w:i/>
        </w:rPr>
        <w:t>bogăţia, disponibilitatea, calitatea şi capacitatea de regenerare relative ale resurselor naturale, inclusiv solul, terenurile, apa şi biodiversitatea, din zonă şi din subteranul acesteia</w:t>
      </w:r>
      <w:r w:rsidR="005736DB">
        <w:rPr>
          <w:rFonts w:ascii="Trebuchet MS" w:eastAsia="Times New Roman" w:hAnsi="Trebuchet MS" w:cs="Times New Roman"/>
        </w:rPr>
        <w:t xml:space="preserve">; </w:t>
      </w:r>
      <w:r w:rsidRPr="00120E3D">
        <w:rPr>
          <w:rFonts w:ascii="Trebuchet MS" w:hAnsi="Trebuchet MS" w:cs="Times New Roman"/>
          <w:iCs/>
          <w:lang w:val="fr-FR"/>
        </w:rPr>
        <w:t>În perioada de execuție: sursele posibile de poluare locală sunt reprezentate de depozitarea necorespunzătoare a deșeurilor și materialelor de construcție și de pierderi accidentale de combustibil sau uleiuri minerale de la utilajele de transport. În condiții normale, lucrările propuse în proiect nu vor constitui o sursă de poluare a solului și subsolului și a apelor subterane.</w:t>
      </w:r>
    </w:p>
    <w:p w14:paraId="6C2EFAAD" w14:textId="77777777" w:rsidR="00120E3D" w:rsidRPr="00120E3D" w:rsidRDefault="00120E3D" w:rsidP="00120E3D">
      <w:pPr>
        <w:spacing w:after="0" w:line="360" w:lineRule="auto"/>
        <w:ind w:left="180"/>
        <w:jc w:val="both"/>
        <w:rPr>
          <w:rFonts w:ascii="Trebuchet MS" w:eastAsia="Times New Roman" w:hAnsi="Trebuchet MS" w:cs="Times New Roman"/>
        </w:rPr>
      </w:pPr>
      <w:r w:rsidRPr="00120E3D">
        <w:rPr>
          <w:rFonts w:ascii="Trebuchet MS" w:eastAsia="Times New Roman" w:hAnsi="Trebuchet MS" w:cs="Times New Roman"/>
        </w:rPr>
        <w:t> </w:t>
      </w:r>
      <w:r w:rsidRPr="00120E3D">
        <w:rPr>
          <w:rFonts w:ascii="Trebuchet MS" w:eastAsia="Times New Roman" w:hAnsi="Trebuchet MS" w:cs="Times New Roman"/>
        </w:rPr>
        <w:t xml:space="preserve">-  </w:t>
      </w:r>
      <w:r w:rsidRPr="00120E3D">
        <w:rPr>
          <w:rFonts w:ascii="Trebuchet MS" w:eastAsia="Times New Roman" w:hAnsi="Trebuchet MS" w:cs="Times New Roman"/>
          <w:b/>
          <w:i/>
        </w:rPr>
        <w:t>capacitatea de absorbţie a mediului natural, acordându-se o atenţie specială următoarelor zone</w:t>
      </w:r>
      <w:r w:rsidRPr="00120E3D">
        <w:rPr>
          <w:rFonts w:ascii="Trebuchet MS" w:eastAsia="Times New Roman" w:hAnsi="Trebuchet MS" w:cs="Times New Roman"/>
        </w:rPr>
        <w:t>:</w:t>
      </w:r>
    </w:p>
    <w:p w14:paraId="6153A4D3" w14:textId="14091983" w:rsidR="00120E3D" w:rsidRPr="00120E3D" w:rsidRDefault="00120E3D" w:rsidP="00120E3D">
      <w:pPr>
        <w:numPr>
          <w:ilvl w:val="0"/>
          <w:numId w:val="6"/>
        </w:numPr>
        <w:spacing w:after="0" w:line="360" w:lineRule="auto"/>
        <w:ind w:left="1080" w:hanging="90"/>
        <w:jc w:val="both"/>
        <w:rPr>
          <w:rFonts w:ascii="Trebuchet MS" w:eastAsia="Times New Roman" w:hAnsi="Trebuchet MS" w:cs="Times New Roman"/>
        </w:rPr>
      </w:pPr>
      <w:r w:rsidRPr="00120E3D">
        <w:rPr>
          <w:rFonts w:ascii="Trebuchet MS" w:eastAsia="Times New Roman" w:hAnsi="Trebuchet MS" w:cs="Times New Roman"/>
        </w:rPr>
        <w:t>zone umede, zone riverane, guri ale râurilor; nu este cazul;</w:t>
      </w:r>
    </w:p>
    <w:p w14:paraId="60E714BB" w14:textId="05D4F15C" w:rsidR="00120E3D" w:rsidRPr="00120E3D" w:rsidRDefault="00120E3D" w:rsidP="00120E3D">
      <w:pPr>
        <w:numPr>
          <w:ilvl w:val="0"/>
          <w:numId w:val="6"/>
        </w:numPr>
        <w:spacing w:after="0" w:line="360" w:lineRule="auto"/>
        <w:ind w:left="1080" w:hanging="90"/>
        <w:jc w:val="both"/>
        <w:rPr>
          <w:rFonts w:ascii="Trebuchet MS" w:eastAsia="Times New Roman" w:hAnsi="Trebuchet MS" w:cs="Times New Roman"/>
        </w:rPr>
      </w:pPr>
      <w:r w:rsidRPr="00120E3D">
        <w:rPr>
          <w:rFonts w:ascii="Trebuchet MS" w:eastAsia="Times New Roman" w:hAnsi="Trebuchet MS" w:cs="Times New Roman"/>
        </w:rPr>
        <w:t>zone costiere şi mediul marin; nu este cazul;</w:t>
      </w:r>
    </w:p>
    <w:p w14:paraId="1C134139" w14:textId="041C71B6" w:rsidR="00120E3D" w:rsidRPr="00120E3D" w:rsidRDefault="00120E3D" w:rsidP="00120E3D">
      <w:pPr>
        <w:numPr>
          <w:ilvl w:val="0"/>
          <w:numId w:val="6"/>
        </w:numPr>
        <w:spacing w:after="0" w:line="360" w:lineRule="auto"/>
        <w:ind w:left="1080" w:hanging="90"/>
        <w:jc w:val="both"/>
        <w:rPr>
          <w:rFonts w:ascii="Trebuchet MS" w:eastAsia="Times New Roman" w:hAnsi="Trebuchet MS" w:cs="Times New Roman"/>
        </w:rPr>
      </w:pPr>
      <w:r w:rsidRPr="00120E3D">
        <w:rPr>
          <w:rFonts w:ascii="Trebuchet MS" w:eastAsia="Times New Roman" w:hAnsi="Trebuchet MS" w:cs="Times New Roman"/>
        </w:rPr>
        <w:t xml:space="preserve"> zonele montane şi forestiere; nu este cazul;</w:t>
      </w:r>
    </w:p>
    <w:p w14:paraId="29B9E1C7" w14:textId="77777777" w:rsidR="00120E3D" w:rsidRPr="00120E3D" w:rsidRDefault="00120E3D" w:rsidP="00120E3D">
      <w:pPr>
        <w:numPr>
          <w:ilvl w:val="0"/>
          <w:numId w:val="6"/>
        </w:numPr>
        <w:spacing w:after="0" w:line="360" w:lineRule="auto"/>
        <w:ind w:left="1080" w:hanging="90"/>
        <w:jc w:val="both"/>
        <w:rPr>
          <w:rFonts w:ascii="Trebuchet MS" w:eastAsia="Times New Roman" w:hAnsi="Trebuchet MS" w:cs="Times New Roman"/>
        </w:rPr>
      </w:pPr>
      <w:r w:rsidRPr="00120E3D">
        <w:rPr>
          <w:rFonts w:ascii="Trebuchet MS" w:eastAsia="Times New Roman" w:hAnsi="Trebuchet MS" w:cs="Times New Roman"/>
        </w:rPr>
        <w:t xml:space="preserve"> arii naturale protejate de interes naţional, comunitar, internaţional; - nu este cazul;</w:t>
      </w:r>
    </w:p>
    <w:p w14:paraId="5B17605D" w14:textId="4461844A" w:rsidR="00120E3D" w:rsidRPr="00120E3D" w:rsidRDefault="00120E3D" w:rsidP="00120E3D">
      <w:pPr>
        <w:numPr>
          <w:ilvl w:val="0"/>
          <w:numId w:val="6"/>
        </w:numPr>
        <w:spacing w:after="0" w:line="360" w:lineRule="auto"/>
        <w:ind w:left="270" w:firstLine="720"/>
        <w:jc w:val="both"/>
        <w:rPr>
          <w:rFonts w:ascii="Trebuchet MS" w:eastAsia="Times New Roman" w:hAnsi="Trebuchet MS" w:cs="Times New Roman"/>
        </w:rPr>
      </w:pPr>
      <w:r w:rsidRPr="00120E3D">
        <w:rPr>
          <w:rFonts w:ascii="Trebuchet MS" w:eastAsia="Times New Roman" w:hAnsi="Trebuchet MS" w:cs="Times New Roman"/>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14:paraId="2AD8BE28" w14:textId="77777777" w:rsidR="00120E3D" w:rsidRPr="00120E3D" w:rsidRDefault="00120E3D" w:rsidP="00120E3D">
      <w:pPr>
        <w:numPr>
          <w:ilvl w:val="0"/>
          <w:numId w:val="6"/>
        </w:numPr>
        <w:spacing w:after="0" w:line="360" w:lineRule="auto"/>
        <w:ind w:left="270" w:firstLine="720"/>
        <w:jc w:val="both"/>
        <w:rPr>
          <w:rFonts w:ascii="Trebuchet MS" w:eastAsia="Times New Roman" w:hAnsi="Trebuchet MS" w:cs="Times New Roman"/>
        </w:rPr>
      </w:pPr>
      <w:r w:rsidRPr="00120E3D">
        <w:rPr>
          <w:rFonts w:ascii="Trebuchet MS" w:eastAsia="Times New Roman" w:hAnsi="Trebuchet MS" w:cs="Times New Roman"/>
        </w:rPr>
        <w:t>zonele în care au existat deja cazuri de nerespectare a standardelor de</w:t>
      </w:r>
    </w:p>
    <w:p w14:paraId="5803CD5C" w14:textId="055E22B8" w:rsidR="00120E3D" w:rsidRPr="00120E3D" w:rsidRDefault="00120E3D" w:rsidP="00120E3D">
      <w:pPr>
        <w:spacing w:after="0" w:line="360" w:lineRule="auto"/>
        <w:ind w:left="1350"/>
        <w:jc w:val="both"/>
        <w:rPr>
          <w:rFonts w:ascii="Trebuchet MS" w:eastAsia="Times New Roman" w:hAnsi="Trebuchet MS" w:cs="Times New Roman"/>
        </w:rPr>
      </w:pPr>
      <w:r w:rsidRPr="00120E3D">
        <w:rPr>
          <w:rFonts w:ascii="Trebuchet MS" w:eastAsia="Times New Roman" w:hAnsi="Trebuchet MS" w:cs="Times New Roman"/>
        </w:rPr>
        <w:t xml:space="preserve"> calitate a mediului prevăzute de legislaţia naţională şi la nivelul Uniunii Europene şi relevante pentru proiect sau în care se consideră că există astfel de cazuri; nu este cazul;</w:t>
      </w:r>
    </w:p>
    <w:p w14:paraId="24EA318B" w14:textId="77777777" w:rsidR="00120E3D" w:rsidRPr="00120E3D" w:rsidRDefault="00120E3D" w:rsidP="00120E3D">
      <w:pPr>
        <w:numPr>
          <w:ilvl w:val="0"/>
          <w:numId w:val="6"/>
        </w:numPr>
        <w:spacing w:after="0" w:line="360" w:lineRule="auto"/>
        <w:ind w:left="1080" w:hanging="90"/>
        <w:jc w:val="both"/>
        <w:rPr>
          <w:rFonts w:ascii="Trebuchet MS" w:eastAsia="Times New Roman" w:hAnsi="Trebuchet MS" w:cs="Times New Roman"/>
        </w:rPr>
      </w:pPr>
      <w:r w:rsidRPr="00120E3D">
        <w:rPr>
          <w:rFonts w:ascii="Trebuchet MS" w:eastAsia="Times New Roman" w:hAnsi="Trebuchet MS" w:cs="Times New Roman"/>
        </w:rPr>
        <w:t xml:space="preserve"> zonele cu o densitate mare a populaţiei; - nu este cazul;</w:t>
      </w:r>
    </w:p>
    <w:p w14:paraId="477B6348" w14:textId="378A29BB" w:rsidR="00120E3D" w:rsidRDefault="00120E3D" w:rsidP="00120E3D">
      <w:pPr>
        <w:numPr>
          <w:ilvl w:val="0"/>
          <w:numId w:val="6"/>
        </w:numPr>
        <w:tabs>
          <w:tab w:val="left" w:pos="110"/>
        </w:tabs>
        <w:spacing w:after="0" w:line="360" w:lineRule="auto"/>
        <w:ind w:left="1080" w:hanging="90"/>
        <w:jc w:val="both"/>
        <w:rPr>
          <w:rFonts w:ascii="Trebuchet MS" w:eastAsia="Times New Roman" w:hAnsi="Trebuchet MS" w:cs="Times New Roman"/>
        </w:rPr>
      </w:pPr>
      <w:r w:rsidRPr="00120E3D">
        <w:rPr>
          <w:rFonts w:ascii="Trebuchet MS" w:eastAsia="Times New Roman" w:hAnsi="Trebuchet MS" w:cs="Times New Roman"/>
        </w:rPr>
        <w:t xml:space="preserve">peisaje şi situri importante din punct de vedere istoric, cultural sau arheologic: </w:t>
      </w:r>
      <w:r w:rsidRPr="00120E3D">
        <w:rPr>
          <w:rFonts w:ascii="Trebuchet MS" w:eastAsia="Calibri" w:hAnsi="Trebuchet MS" w:cs="Times New Roman"/>
        </w:rPr>
        <w:t>nu este cazul</w:t>
      </w:r>
      <w:r w:rsidRPr="00120E3D">
        <w:rPr>
          <w:rFonts w:ascii="Trebuchet MS" w:eastAsia="Times New Roman" w:hAnsi="Trebuchet MS" w:cs="Times New Roman"/>
        </w:rPr>
        <w:t>.</w:t>
      </w:r>
    </w:p>
    <w:p w14:paraId="175567BF" w14:textId="77777777" w:rsidR="005736DB" w:rsidRPr="00120E3D" w:rsidRDefault="005736DB" w:rsidP="00B170DC">
      <w:pPr>
        <w:tabs>
          <w:tab w:val="left" w:pos="110"/>
        </w:tabs>
        <w:spacing w:after="0" w:line="360" w:lineRule="auto"/>
        <w:ind w:left="1080"/>
        <w:jc w:val="both"/>
        <w:rPr>
          <w:rFonts w:ascii="Trebuchet MS" w:eastAsia="Times New Roman" w:hAnsi="Trebuchet MS" w:cs="Times New Roman"/>
        </w:rPr>
      </w:pPr>
    </w:p>
    <w:p w14:paraId="639CAD6D" w14:textId="77777777" w:rsidR="00120E3D" w:rsidRPr="00120E3D" w:rsidRDefault="00120E3D" w:rsidP="00120E3D">
      <w:pPr>
        <w:numPr>
          <w:ilvl w:val="0"/>
          <w:numId w:val="5"/>
        </w:numPr>
        <w:spacing w:after="0" w:line="360" w:lineRule="auto"/>
        <w:jc w:val="both"/>
        <w:rPr>
          <w:rFonts w:ascii="Trebuchet MS" w:eastAsia="Times New Roman" w:hAnsi="Trebuchet MS" w:cs="Times New Roman"/>
        </w:rPr>
      </w:pPr>
      <w:r w:rsidRPr="00120E3D">
        <w:rPr>
          <w:rFonts w:ascii="Trebuchet MS" w:eastAsia="Calibri" w:hAnsi="Trebuchet MS" w:cs="Times New Roman"/>
        </w:rPr>
        <w:t>Tipurile şi caracteristicile impactului potenţial:</w:t>
      </w:r>
    </w:p>
    <w:p w14:paraId="0CB61A7F" w14:textId="77777777" w:rsidR="00120E3D" w:rsidRPr="00120E3D" w:rsidRDefault="00120E3D" w:rsidP="00120E3D">
      <w:pPr>
        <w:pStyle w:val="ListParagraph"/>
        <w:numPr>
          <w:ilvl w:val="0"/>
          <w:numId w:val="7"/>
        </w:numPr>
        <w:spacing w:after="0" w:line="360" w:lineRule="auto"/>
        <w:jc w:val="both"/>
        <w:rPr>
          <w:rFonts w:ascii="Trebuchet MS" w:eastAsia="Times New Roman" w:hAnsi="Trebuchet MS" w:cs="Times New Roman"/>
          <w:lang w:val="ro-RO"/>
        </w:rPr>
      </w:pPr>
      <w:r w:rsidRPr="00120E3D">
        <w:rPr>
          <w:rFonts w:ascii="Trebuchet MS" w:eastAsia="Times New Roman" w:hAnsi="Trebuchet MS" w:cs="Times New Roman"/>
          <w:b/>
          <w:i/>
          <w:lang w:val="ro-RO"/>
        </w:rPr>
        <w:t>importanţa şi extinderea spaţială a impactului</w:t>
      </w:r>
      <w:r w:rsidRPr="00120E3D">
        <w:rPr>
          <w:rFonts w:ascii="Trebuchet MS" w:eastAsia="Times New Roman" w:hAnsi="Trebuchet MS" w:cs="Times New Roman"/>
          <w:lang w:val="ro-RO"/>
        </w:rPr>
        <w:t xml:space="preserve"> - de exemplu, zona geografică şi dimensiunea populaţiei care poate fi afectată: nu este cazul;</w:t>
      </w:r>
    </w:p>
    <w:p w14:paraId="41234331" w14:textId="77777777" w:rsidR="00120E3D" w:rsidRPr="00120E3D" w:rsidRDefault="00120E3D" w:rsidP="00120E3D">
      <w:pPr>
        <w:pStyle w:val="ListParagraph"/>
        <w:numPr>
          <w:ilvl w:val="0"/>
          <w:numId w:val="7"/>
        </w:numPr>
        <w:spacing w:after="0" w:line="360" w:lineRule="auto"/>
        <w:jc w:val="both"/>
        <w:rPr>
          <w:rFonts w:ascii="Trebuchet MS" w:eastAsia="Times New Roman" w:hAnsi="Trebuchet MS" w:cs="Times New Roman"/>
          <w:lang w:val="ro-RO"/>
        </w:rPr>
      </w:pPr>
      <w:r w:rsidRPr="00120E3D">
        <w:rPr>
          <w:rFonts w:ascii="Trebuchet MS" w:eastAsia="Calibri" w:hAnsi="Trebuchet MS" w:cs="Times New Roman"/>
          <w:b/>
          <w:i/>
          <w:lang w:val="ro-RO"/>
        </w:rPr>
        <w:t>natura impactului</w:t>
      </w:r>
      <w:r w:rsidRPr="00120E3D">
        <w:rPr>
          <w:rFonts w:ascii="Trebuchet MS" w:eastAsia="Calibri" w:hAnsi="Trebuchet MS" w:cs="Times New Roman"/>
          <w:lang w:val="ro-RO"/>
        </w:rPr>
        <w:t xml:space="preserve">; </w:t>
      </w:r>
      <w:r w:rsidRPr="00120E3D">
        <w:rPr>
          <w:rFonts w:ascii="Trebuchet MS" w:eastAsia="Calibri" w:hAnsi="Trebuchet MS" w:cs="Times New Roman"/>
          <w:color w:val="000000"/>
          <w:lang w:val="es-ES"/>
        </w:rPr>
        <w:t>impact relativ redus și local pe perioada execuției lucrării.</w:t>
      </w:r>
    </w:p>
    <w:p w14:paraId="00D58C77" w14:textId="77777777" w:rsidR="00120E3D" w:rsidRPr="00120E3D" w:rsidRDefault="00120E3D" w:rsidP="00120E3D">
      <w:pPr>
        <w:pStyle w:val="ListParagraph"/>
        <w:numPr>
          <w:ilvl w:val="0"/>
          <w:numId w:val="7"/>
        </w:numPr>
        <w:spacing w:after="0" w:line="360" w:lineRule="auto"/>
        <w:jc w:val="both"/>
        <w:rPr>
          <w:rFonts w:ascii="Trebuchet MS" w:eastAsia="Times New Roman" w:hAnsi="Trebuchet MS" w:cs="Times New Roman"/>
          <w:color w:val="000000"/>
          <w:lang w:val="ro-RO"/>
        </w:rPr>
      </w:pPr>
      <w:r w:rsidRPr="00120E3D">
        <w:rPr>
          <w:rFonts w:ascii="Trebuchet MS" w:eastAsia="Times New Roman" w:hAnsi="Trebuchet MS" w:cs="Times New Roman"/>
          <w:b/>
          <w:i/>
          <w:color w:val="000000"/>
          <w:lang w:val="ro-RO"/>
        </w:rPr>
        <w:t>natura transfrontalieră a impactului</w:t>
      </w:r>
      <w:r w:rsidRPr="00120E3D">
        <w:rPr>
          <w:rFonts w:ascii="Trebuchet MS" w:eastAsia="Times New Roman" w:hAnsi="Trebuchet MS" w:cs="Times New Roman"/>
          <w:color w:val="000000"/>
          <w:lang w:val="ro-RO"/>
        </w:rPr>
        <w:t>; nu este cazul;</w:t>
      </w:r>
    </w:p>
    <w:p w14:paraId="1B7A66A8" w14:textId="77777777" w:rsidR="00120E3D" w:rsidRPr="00120E3D" w:rsidRDefault="00120E3D" w:rsidP="00120E3D">
      <w:pPr>
        <w:pStyle w:val="ListParagraph"/>
        <w:numPr>
          <w:ilvl w:val="0"/>
          <w:numId w:val="7"/>
        </w:numPr>
        <w:spacing w:after="0" w:line="360" w:lineRule="auto"/>
        <w:jc w:val="both"/>
        <w:rPr>
          <w:rFonts w:ascii="Trebuchet MS" w:eastAsia="Times New Roman" w:hAnsi="Trebuchet MS" w:cs="Times New Roman"/>
          <w:color w:val="000000"/>
          <w:lang w:val="ro-RO"/>
        </w:rPr>
      </w:pPr>
      <w:r w:rsidRPr="00120E3D">
        <w:rPr>
          <w:rFonts w:ascii="Trebuchet MS" w:eastAsia="Times New Roman" w:hAnsi="Trebuchet MS" w:cs="Times New Roman"/>
          <w:b/>
          <w:i/>
          <w:color w:val="000000"/>
          <w:lang w:val="ro-RO"/>
        </w:rPr>
        <w:t>intensitatea şi complexitatea impactului</w:t>
      </w:r>
      <w:r w:rsidRPr="00120E3D">
        <w:rPr>
          <w:rFonts w:ascii="Trebuchet MS" w:eastAsia="Times New Roman" w:hAnsi="Trebuchet MS" w:cs="Times New Roman"/>
          <w:color w:val="000000"/>
          <w:lang w:val="ro-RO"/>
        </w:rPr>
        <w:t>; nu este cazul;</w:t>
      </w:r>
    </w:p>
    <w:p w14:paraId="3C866253" w14:textId="2EF92047" w:rsidR="005736DB" w:rsidRPr="005736DB" w:rsidRDefault="00120E3D" w:rsidP="005736DB">
      <w:pPr>
        <w:pStyle w:val="NormalWeb"/>
        <w:numPr>
          <w:ilvl w:val="0"/>
          <w:numId w:val="9"/>
        </w:numPr>
        <w:spacing w:before="0" w:beforeAutospacing="0" w:after="0" w:afterAutospacing="0" w:line="360" w:lineRule="auto"/>
        <w:ind w:left="90" w:firstLine="270"/>
        <w:jc w:val="both"/>
        <w:rPr>
          <w:rFonts w:ascii="Trebuchet MS" w:hAnsi="Trebuchet MS"/>
          <w:sz w:val="22"/>
          <w:szCs w:val="22"/>
          <w:lang w:val="ro-RO"/>
          <w14:ligatures w14:val="standardContextual"/>
        </w:rPr>
      </w:pPr>
      <w:r w:rsidRPr="00AF414B">
        <w:rPr>
          <w:rFonts w:ascii="Trebuchet MS" w:hAnsi="Trebuchet MS"/>
          <w:b/>
          <w:i/>
          <w:color w:val="000000"/>
          <w:sz w:val="22"/>
          <w:szCs w:val="22"/>
          <w:lang w:val="ro-RO"/>
        </w:rPr>
        <w:t>probabilitatea impactului</w:t>
      </w:r>
      <w:r w:rsidRPr="005736DB">
        <w:rPr>
          <w:rFonts w:ascii="Trebuchet MS" w:hAnsi="Trebuchet MS"/>
          <w:color w:val="000000"/>
          <w:lang w:val="ro-RO"/>
        </w:rPr>
        <w:t xml:space="preserve">; </w:t>
      </w:r>
      <w:r w:rsidR="005736DB" w:rsidRPr="005736DB">
        <w:rPr>
          <w:rFonts w:ascii="Trebuchet MS" w:hAnsi="Trebuchet MS"/>
          <w:sz w:val="22"/>
          <w:szCs w:val="22"/>
          <w:lang w:val="ro-RO"/>
          <w14:ligatures w14:val="standardContextual"/>
        </w:rPr>
        <w:t>impact cu probabilitate redusã atât pe parcursul realizarii investi</w:t>
      </w:r>
      <w:r w:rsidR="005736DB" w:rsidRPr="005736DB">
        <w:rPr>
          <w:rFonts w:ascii="Calibri" w:hAnsi="Calibri" w:cs="Calibri"/>
          <w:sz w:val="22"/>
          <w:szCs w:val="22"/>
          <w:lang w:val="ro-RO"/>
          <w14:ligatures w14:val="standardContextual"/>
        </w:rPr>
        <w:t>ṭ</w:t>
      </w:r>
      <w:r w:rsidR="005736DB" w:rsidRPr="005736DB">
        <w:rPr>
          <w:rFonts w:ascii="Trebuchet MS" w:hAnsi="Trebuchet MS"/>
          <w:sz w:val="22"/>
          <w:szCs w:val="22"/>
          <w:lang w:val="ro-RO"/>
          <w14:ligatures w14:val="standardContextual"/>
        </w:rPr>
        <w:t>iei c</w:t>
      </w:r>
      <w:r w:rsidR="005736DB" w:rsidRPr="005736DB">
        <w:rPr>
          <w:rFonts w:ascii="Trebuchet MS" w:hAnsi="Trebuchet MS" w:cs="Trebuchet MS"/>
          <w:sz w:val="22"/>
          <w:szCs w:val="22"/>
          <w:lang w:val="ro-RO"/>
          <w14:ligatures w14:val="standardContextual"/>
        </w:rPr>
        <w:t>â</w:t>
      </w:r>
      <w:r w:rsidR="005736DB" w:rsidRPr="005736DB">
        <w:rPr>
          <w:rFonts w:ascii="Trebuchet MS" w:hAnsi="Trebuchet MS"/>
          <w:sz w:val="22"/>
          <w:szCs w:val="22"/>
          <w:lang w:val="ro-RO"/>
          <w14:ligatures w14:val="standardContextual"/>
        </w:rPr>
        <w:t xml:space="preserve">t </w:t>
      </w:r>
      <w:r w:rsidR="005736DB" w:rsidRPr="005736DB">
        <w:rPr>
          <w:rFonts w:ascii="Calibri" w:hAnsi="Calibri" w:cs="Calibri"/>
          <w:sz w:val="22"/>
          <w:szCs w:val="22"/>
          <w:lang w:val="ro-RO"/>
          <w14:ligatures w14:val="standardContextual"/>
        </w:rPr>
        <w:t>ṣ</w:t>
      </w:r>
      <w:r w:rsidR="005736DB" w:rsidRPr="005736DB">
        <w:rPr>
          <w:rFonts w:ascii="Trebuchet MS" w:hAnsi="Trebuchet MS"/>
          <w:sz w:val="22"/>
          <w:szCs w:val="22"/>
          <w:lang w:val="ro-RO"/>
          <w14:ligatures w14:val="standardContextual"/>
        </w:rPr>
        <w:t>i dup</w:t>
      </w:r>
      <w:r w:rsidR="005736DB" w:rsidRPr="005736DB">
        <w:rPr>
          <w:rFonts w:ascii="Trebuchet MS" w:hAnsi="Trebuchet MS" w:cs="Trebuchet MS"/>
          <w:sz w:val="22"/>
          <w:szCs w:val="22"/>
          <w:lang w:val="ro-RO"/>
          <w14:ligatures w14:val="standardContextual"/>
        </w:rPr>
        <w:t>ã</w:t>
      </w:r>
      <w:r w:rsidR="005736DB" w:rsidRPr="005736DB">
        <w:rPr>
          <w:rFonts w:ascii="Trebuchet MS" w:hAnsi="Trebuchet MS"/>
          <w:sz w:val="22"/>
          <w:szCs w:val="22"/>
          <w:lang w:val="ro-RO"/>
          <w14:ligatures w14:val="standardContextual"/>
        </w:rPr>
        <w:t xml:space="preserve"> darea </w:t>
      </w:r>
      <w:r w:rsidR="005736DB" w:rsidRPr="005736DB">
        <w:rPr>
          <w:rFonts w:ascii="Trebuchet MS" w:hAnsi="Trebuchet MS" w:cs="Trebuchet MS"/>
          <w:sz w:val="22"/>
          <w:szCs w:val="22"/>
          <w:lang w:val="ro-RO"/>
          <w14:ligatures w14:val="standardContextual"/>
        </w:rPr>
        <w:t>î</w:t>
      </w:r>
      <w:r w:rsidR="005736DB" w:rsidRPr="005736DB">
        <w:rPr>
          <w:rFonts w:ascii="Trebuchet MS" w:hAnsi="Trebuchet MS"/>
          <w:sz w:val="22"/>
          <w:szCs w:val="22"/>
          <w:lang w:val="ro-RO"/>
          <w14:ligatures w14:val="standardContextual"/>
        </w:rPr>
        <w:t>n exploatare a acestuia, deoarece m</w:t>
      </w:r>
      <w:r w:rsidR="005736DB" w:rsidRPr="005736DB">
        <w:rPr>
          <w:rFonts w:ascii="Trebuchet MS" w:hAnsi="Trebuchet MS" w:cs="Trebuchet MS"/>
          <w:sz w:val="22"/>
          <w:szCs w:val="22"/>
          <w:lang w:val="ro-RO"/>
          <w14:ligatures w14:val="standardContextual"/>
        </w:rPr>
        <w:t>ã</w:t>
      </w:r>
      <w:r w:rsidR="005736DB" w:rsidRPr="005736DB">
        <w:rPr>
          <w:rFonts w:ascii="Trebuchet MS" w:hAnsi="Trebuchet MS"/>
          <w:sz w:val="22"/>
          <w:szCs w:val="22"/>
          <w:lang w:val="ro-RO"/>
          <w14:ligatures w14:val="standardContextual"/>
        </w:rPr>
        <w:t>surile prev</w:t>
      </w:r>
      <w:r w:rsidR="005736DB" w:rsidRPr="005736DB">
        <w:rPr>
          <w:rFonts w:ascii="Trebuchet MS" w:hAnsi="Trebuchet MS" w:cs="Trebuchet MS"/>
          <w:sz w:val="22"/>
          <w:szCs w:val="22"/>
          <w:lang w:val="ro-RO"/>
          <w14:ligatures w14:val="standardContextual"/>
        </w:rPr>
        <w:t>ã</w:t>
      </w:r>
      <w:r w:rsidR="005736DB" w:rsidRPr="005736DB">
        <w:rPr>
          <w:rFonts w:ascii="Trebuchet MS" w:hAnsi="Trebuchet MS"/>
          <w:sz w:val="22"/>
          <w:szCs w:val="22"/>
          <w:lang w:val="ro-RO"/>
          <w14:ligatures w14:val="standardContextual"/>
        </w:rPr>
        <w:t>zute de proiect nu vor afecta semnificativ factorii de mediu (aer, apa, sol, a</w:t>
      </w:r>
      <w:r w:rsidR="005736DB" w:rsidRPr="005736DB">
        <w:rPr>
          <w:rFonts w:ascii="Calibri" w:hAnsi="Calibri" w:cs="Calibri"/>
          <w:sz w:val="22"/>
          <w:szCs w:val="22"/>
          <w:lang w:val="ro-RO"/>
          <w14:ligatures w14:val="standardContextual"/>
        </w:rPr>
        <w:t>ṣ</w:t>
      </w:r>
      <w:r w:rsidR="005736DB" w:rsidRPr="005736DB">
        <w:rPr>
          <w:rFonts w:ascii="Trebuchet MS" w:hAnsi="Trebuchet MS"/>
          <w:sz w:val="22"/>
          <w:szCs w:val="22"/>
          <w:lang w:val="ro-RO"/>
          <w14:ligatures w14:val="standardContextual"/>
        </w:rPr>
        <w:t>ez</w:t>
      </w:r>
      <w:r w:rsidR="005736DB" w:rsidRPr="005736DB">
        <w:rPr>
          <w:rFonts w:ascii="Trebuchet MS" w:hAnsi="Trebuchet MS" w:cs="Trebuchet MS"/>
          <w:sz w:val="22"/>
          <w:szCs w:val="22"/>
          <w:lang w:val="ro-RO"/>
          <w14:ligatures w14:val="standardContextual"/>
        </w:rPr>
        <w:t>ã</w:t>
      </w:r>
      <w:r w:rsidR="005736DB" w:rsidRPr="005736DB">
        <w:rPr>
          <w:rFonts w:ascii="Trebuchet MS" w:hAnsi="Trebuchet MS"/>
          <w:sz w:val="22"/>
          <w:szCs w:val="22"/>
          <w:lang w:val="ro-RO"/>
          <w14:ligatures w14:val="standardContextual"/>
        </w:rPr>
        <w:t xml:space="preserve">ri umane), </w:t>
      </w:r>
      <w:r w:rsidR="005736DB" w:rsidRPr="005736DB">
        <w:rPr>
          <w:rFonts w:ascii="Trebuchet MS" w:hAnsi="Trebuchet MS" w:cs="Trebuchet MS"/>
          <w:sz w:val="22"/>
          <w:szCs w:val="22"/>
          <w:lang w:val="ro-RO"/>
          <w14:ligatures w14:val="standardContextual"/>
        </w:rPr>
        <w:t>î</w:t>
      </w:r>
      <w:r w:rsidR="005736DB" w:rsidRPr="005736DB">
        <w:rPr>
          <w:rFonts w:ascii="Trebuchet MS" w:hAnsi="Trebuchet MS"/>
          <w:sz w:val="22"/>
          <w:szCs w:val="22"/>
          <w:lang w:val="ro-RO"/>
          <w14:ligatures w14:val="standardContextual"/>
        </w:rPr>
        <w:t>n conditiile respect</w:t>
      </w:r>
      <w:r w:rsidR="005736DB" w:rsidRPr="005736DB">
        <w:rPr>
          <w:rFonts w:ascii="Trebuchet MS" w:hAnsi="Trebuchet MS" w:cs="Trebuchet MS"/>
          <w:sz w:val="22"/>
          <w:szCs w:val="22"/>
          <w:lang w:val="ro-RO"/>
          <w14:ligatures w14:val="standardContextual"/>
        </w:rPr>
        <w:t>ã</w:t>
      </w:r>
      <w:r w:rsidR="005736DB" w:rsidRPr="005736DB">
        <w:rPr>
          <w:rFonts w:ascii="Trebuchet MS" w:hAnsi="Trebuchet MS"/>
          <w:sz w:val="22"/>
          <w:szCs w:val="22"/>
          <w:lang w:val="ro-RO"/>
          <w14:ligatures w14:val="standardContextual"/>
        </w:rPr>
        <w:t xml:space="preserve">rii proiectului tehnic </w:t>
      </w:r>
      <w:r w:rsidR="005736DB" w:rsidRPr="005736DB">
        <w:rPr>
          <w:rFonts w:ascii="Calibri" w:hAnsi="Calibri" w:cs="Calibri"/>
          <w:sz w:val="22"/>
          <w:szCs w:val="22"/>
          <w:lang w:val="ro-RO"/>
          <w14:ligatures w14:val="standardContextual"/>
        </w:rPr>
        <w:t>ṣ</w:t>
      </w:r>
      <w:r w:rsidR="005736DB" w:rsidRPr="005736DB">
        <w:rPr>
          <w:rFonts w:ascii="Trebuchet MS" w:hAnsi="Trebuchet MS"/>
          <w:sz w:val="22"/>
          <w:szCs w:val="22"/>
          <w:lang w:val="ro-RO"/>
          <w14:ligatures w14:val="standardContextual"/>
        </w:rPr>
        <w:t>i lu</w:t>
      </w:r>
      <w:r w:rsidR="005736DB" w:rsidRPr="005736DB">
        <w:rPr>
          <w:rFonts w:ascii="Trebuchet MS" w:hAnsi="Trebuchet MS" w:cs="Trebuchet MS"/>
          <w:sz w:val="22"/>
          <w:szCs w:val="22"/>
          <w:lang w:val="ro-RO"/>
          <w14:ligatures w14:val="standardContextual"/>
        </w:rPr>
        <w:t>ã</w:t>
      </w:r>
      <w:r w:rsidR="005736DB" w:rsidRPr="005736DB">
        <w:rPr>
          <w:rFonts w:ascii="Trebuchet MS" w:hAnsi="Trebuchet MS"/>
          <w:sz w:val="22"/>
          <w:szCs w:val="22"/>
          <w:lang w:val="ro-RO"/>
          <w14:ligatures w14:val="standardContextual"/>
        </w:rPr>
        <w:t>rii tuturor mãsurilor privind protec</w:t>
      </w:r>
      <w:r w:rsidR="005736DB" w:rsidRPr="005736DB">
        <w:rPr>
          <w:rFonts w:ascii="Calibri" w:hAnsi="Calibri" w:cs="Calibri"/>
          <w:sz w:val="22"/>
          <w:szCs w:val="22"/>
          <w:lang w:val="ro-RO"/>
          <w14:ligatures w14:val="standardContextual"/>
        </w:rPr>
        <w:t>ṭ</w:t>
      </w:r>
      <w:r w:rsidR="005736DB" w:rsidRPr="005736DB">
        <w:rPr>
          <w:rFonts w:ascii="Trebuchet MS" w:hAnsi="Trebuchet MS"/>
          <w:sz w:val="22"/>
          <w:szCs w:val="22"/>
          <w:lang w:val="ro-RO"/>
          <w14:ligatures w14:val="standardContextual"/>
        </w:rPr>
        <w:t>ia mediului prev</w:t>
      </w:r>
      <w:r w:rsidR="005736DB" w:rsidRPr="005736DB">
        <w:rPr>
          <w:rFonts w:ascii="Trebuchet MS" w:hAnsi="Trebuchet MS" w:cs="Trebuchet MS"/>
          <w:sz w:val="22"/>
          <w:szCs w:val="22"/>
          <w:lang w:val="ro-RO"/>
          <w14:ligatures w14:val="standardContextual"/>
        </w:rPr>
        <w:t>ã</w:t>
      </w:r>
      <w:r w:rsidR="005736DB" w:rsidRPr="005736DB">
        <w:rPr>
          <w:rFonts w:ascii="Trebuchet MS" w:hAnsi="Trebuchet MS"/>
          <w:sz w:val="22"/>
          <w:szCs w:val="22"/>
          <w:lang w:val="ro-RO"/>
          <w14:ligatures w14:val="standardContextual"/>
        </w:rPr>
        <w:t xml:space="preserve">zute </w:t>
      </w:r>
      <w:r w:rsidR="005736DB" w:rsidRPr="005736DB">
        <w:rPr>
          <w:rFonts w:ascii="Trebuchet MS" w:hAnsi="Trebuchet MS" w:cs="Trebuchet MS"/>
          <w:sz w:val="22"/>
          <w:szCs w:val="22"/>
          <w:lang w:val="ro-RO"/>
          <w14:ligatures w14:val="standardContextual"/>
        </w:rPr>
        <w:t>î</w:t>
      </w:r>
      <w:r w:rsidR="005736DB" w:rsidRPr="005736DB">
        <w:rPr>
          <w:rFonts w:ascii="Trebuchet MS" w:hAnsi="Trebuchet MS"/>
          <w:sz w:val="22"/>
          <w:szCs w:val="22"/>
          <w:lang w:val="ro-RO"/>
          <w14:ligatures w14:val="standardContextual"/>
        </w:rPr>
        <w:t>n acesta.</w:t>
      </w:r>
    </w:p>
    <w:p w14:paraId="0A76EB57" w14:textId="77777777" w:rsidR="005736DB" w:rsidRPr="005736DB" w:rsidRDefault="005736DB" w:rsidP="005736DB">
      <w:pPr>
        <w:spacing w:after="0" w:line="360" w:lineRule="auto"/>
        <w:jc w:val="both"/>
        <w:rPr>
          <w:rFonts w:ascii="Trebuchet MS" w:eastAsia="Times New Roman" w:hAnsi="Trebuchet MS" w:cs="Times New Roman"/>
        </w:rPr>
      </w:pPr>
      <w:r w:rsidRPr="005736DB">
        <w:rPr>
          <w:rFonts w:ascii="Trebuchet MS" w:eastAsia="Times New Roman" w:hAnsi="Trebuchet MS" w:cs="Times New Roman"/>
          <w:i/>
        </w:rPr>
        <w:t>În perioada de execuție a lucrărilor</w:t>
      </w:r>
      <w:r w:rsidRPr="005736DB">
        <w:rPr>
          <w:rFonts w:ascii="Trebuchet MS" w:eastAsia="Times New Roman" w:hAnsi="Trebuchet MS" w:cs="Times New Roman"/>
        </w:rPr>
        <w:t>, sursele de zgomot și de vibrații vor avea un caracter temporar, acestea fiind generate de activitățile de construire și de traficul rutier.</w:t>
      </w:r>
    </w:p>
    <w:p w14:paraId="0F2F0C46" w14:textId="77777777" w:rsidR="005736DB" w:rsidRPr="005736DB" w:rsidRDefault="005736DB" w:rsidP="005736DB">
      <w:pPr>
        <w:spacing w:after="0" w:line="360" w:lineRule="auto"/>
        <w:jc w:val="both"/>
        <w:rPr>
          <w:rFonts w:ascii="Trebuchet MS" w:eastAsia="Times New Roman" w:hAnsi="Trebuchet MS" w:cs="Times New Roman"/>
        </w:rPr>
      </w:pPr>
      <w:r w:rsidRPr="005736DB">
        <w:rPr>
          <w:rFonts w:ascii="Trebuchet MS" w:eastAsia="Times New Roman" w:hAnsi="Trebuchet MS" w:cs="Times New Roman"/>
        </w:rPr>
        <w:t>Se vor utiliza autovehicule și utilaje omologate și conforme cu normele tehnice în vigoare, iar zgomotul și vibrațiile produse de acestea vor fi în limite legale. Pentru limitarea efectelor zgomotului generat, sunt propuse urmãtoarele măsuri suplimentare: utilizarea de echipamente și utilaje performante, cu un nivel redus de zgomot; efectuarea verificãrilor tehnice periodice ale autovehiculelor implicate în proiect și menținerea acestora într-o stare corespunzătoare de funcționare; oprirea motoarelor utilajelor și vehiculelor de transport în perioadele în care nu sunt implicate în realizarea lucrărilor; pentru reducerea disconfortului, lucrările de execuție se vor desfășura numai în timpul zilei; se interzice execuția lucrărilor pe timpul nopții; se va minimiza zgomotul și vibrațiile produse de către operațiuni în conformitate cu o buna practica;</w:t>
      </w:r>
    </w:p>
    <w:p w14:paraId="24790CA6" w14:textId="7AE67F2F" w:rsidR="00120E3D" w:rsidRPr="005736DB" w:rsidRDefault="00120E3D" w:rsidP="00083756">
      <w:pPr>
        <w:pStyle w:val="ListParagraph"/>
        <w:numPr>
          <w:ilvl w:val="0"/>
          <w:numId w:val="7"/>
        </w:numPr>
        <w:spacing w:after="0" w:line="360" w:lineRule="auto"/>
        <w:jc w:val="both"/>
        <w:rPr>
          <w:rFonts w:ascii="Trebuchet MS" w:eastAsia="Times New Roman" w:hAnsi="Trebuchet MS" w:cs="Times New Roman"/>
          <w:lang w:val="ro-RO"/>
        </w:rPr>
      </w:pPr>
      <w:r w:rsidRPr="005736DB">
        <w:rPr>
          <w:rFonts w:ascii="Trebuchet MS" w:eastAsia="Times New Roman" w:hAnsi="Trebuchet MS" w:cs="Times New Roman"/>
          <w:b/>
          <w:i/>
          <w:lang w:val="ro-RO"/>
        </w:rPr>
        <w:t>debutul, durata, frecvenţa şi reversibilitatea preconizate ale impactului</w:t>
      </w:r>
      <w:r w:rsidR="005736DB">
        <w:rPr>
          <w:rFonts w:ascii="Trebuchet MS" w:eastAsia="Times New Roman" w:hAnsi="Trebuchet MS" w:cs="Times New Roman"/>
          <w:lang w:val="ro-RO"/>
        </w:rPr>
        <w:t xml:space="preserve">; </w:t>
      </w:r>
      <w:r w:rsidRPr="005736DB">
        <w:rPr>
          <w:rFonts w:ascii="Trebuchet MS" w:eastAsia="Times New Roman" w:hAnsi="Trebuchet MS" w:cs="Times New Roman"/>
          <w:lang w:val="ro-RO"/>
        </w:rPr>
        <w:t>nu este</w:t>
      </w:r>
      <w:r w:rsidR="005736DB">
        <w:rPr>
          <w:rFonts w:ascii="Trebuchet MS" w:eastAsia="Times New Roman" w:hAnsi="Trebuchet MS" w:cs="Times New Roman"/>
          <w:lang w:val="ro-RO"/>
        </w:rPr>
        <w:t xml:space="preserve"> </w:t>
      </w:r>
      <w:r w:rsidRPr="005736DB">
        <w:rPr>
          <w:rFonts w:ascii="Trebuchet MS" w:eastAsia="Times New Roman" w:hAnsi="Trebuchet MS" w:cs="Times New Roman"/>
          <w:lang w:val="ro-RO"/>
        </w:rPr>
        <w:t>cazul.</w:t>
      </w:r>
    </w:p>
    <w:p w14:paraId="52E6FC98" w14:textId="7613512F" w:rsidR="00120E3D" w:rsidRPr="005736DB" w:rsidRDefault="00120E3D" w:rsidP="005736DB">
      <w:pPr>
        <w:pStyle w:val="ListParagraph"/>
        <w:numPr>
          <w:ilvl w:val="0"/>
          <w:numId w:val="7"/>
        </w:numPr>
        <w:spacing w:after="0" w:line="360" w:lineRule="auto"/>
        <w:jc w:val="both"/>
        <w:rPr>
          <w:rFonts w:ascii="Trebuchet MS" w:eastAsia="Times New Roman" w:hAnsi="Trebuchet MS" w:cs="Times New Roman"/>
          <w:lang w:val="ro-RO"/>
        </w:rPr>
      </w:pPr>
      <w:r w:rsidRPr="00120E3D">
        <w:rPr>
          <w:rFonts w:ascii="Trebuchet MS" w:eastAsia="Times New Roman" w:hAnsi="Trebuchet MS" w:cs="Times New Roman"/>
          <w:b/>
          <w:i/>
          <w:lang w:val="ro-RO"/>
        </w:rPr>
        <w:t>cumularea impactului cu impactul altor proiecte existente şi/sau aprobate</w:t>
      </w:r>
      <w:r w:rsidRPr="00120E3D">
        <w:rPr>
          <w:rFonts w:ascii="Trebuchet MS" w:eastAsia="Times New Roman" w:hAnsi="Trebuchet MS" w:cs="Times New Roman"/>
          <w:lang w:val="ro-RO"/>
        </w:rPr>
        <w:t xml:space="preserve">; </w:t>
      </w:r>
      <w:r w:rsidRPr="005736DB">
        <w:rPr>
          <w:rFonts w:ascii="Trebuchet MS" w:eastAsia="Times New Roman" w:hAnsi="Trebuchet MS" w:cs="Times New Roman"/>
          <w:lang w:val="ro-RO"/>
        </w:rPr>
        <w:t>nu este cazul;</w:t>
      </w:r>
    </w:p>
    <w:p w14:paraId="02752738" w14:textId="77777777" w:rsidR="00120E3D" w:rsidRPr="00120E3D" w:rsidRDefault="00120E3D" w:rsidP="00120E3D">
      <w:pPr>
        <w:pStyle w:val="ListParagraph"/>
        <w:numPr>
          <w:ilvl w:val="0"/>
          <w:numId w:val="7"/>
        </w:numPr>
        <w:spacing w:after="0" w:line="360" w:lineRule="auto"/>
        <w:jc w:val="both"/>
        <w:rPr>
          <w:rFonts w:ascii="Trebuchet MS" w:eastAsia="Times New Roman" w:hAnsi="Trebuchet MS" w:cs="Times New Roman"/>
          <w:lang w:val="ro-RO"/>
        </w:rPr>
      </w:pPr>
      <w:r w:rsidRPr="00120E3D">
        <w:rPr>
          <w:rFonts w:ascii="Trebuchet MS" w:eastAsia="Calibri" w:hAnsi="Trebuchet MS" w:cs="Times New Roman"/>
          <w:b/>
          <w:i/>
          <w:lang w:val="ro-RO"/>
        </w:rPr>
        <w:t>posibilitatea de reducere efectivă a impactului</w:t>
      </w:r>
      <w:r w:rsidRPr="00120E3D">
        <w:rPr>
          <w:rFonts w:ascii="Trebuchet MS" w:eastAsia="Calibri" w:hAnsi="Trebuchet MS" w:cs="Times New Roman"/>
          <w:lang w:val="ro-RO"/>
        </w:rPr>
        <w:t>.</w:t>
      </w:r>
    </w:p>
    <w:p w14:paraId="636E3435" w14:textId="77777777" w:rsidR="00120E3D" w:rsidRPr="00120E3D" w:rsidRDefault="00120E3D" w:rsidP="00120E3D">
      <w:pPr>
        <w:autoSpaceDE w:val="0"/>
        <w:autoSpaceDN w:val="0"/>
        <w:adjustRightInd w:val="0"/>
        <w:spacing w:after="0" w:line="360" w:lineRule="auto"/>
        <w:ind w:left="360"/>
        <w:rPr>
          <w:rFonts w:ascii="Trebuchet MS" w:hAnsi="Trebuchet MS" w:cs="Times New Roman"/>
          <w:lang w:val="fr-FR"/>
        </w:rPr>
      </w:pPr>
      <w:r w:rsidRPr="00120E3D">
        <w:rPr>
          <w:rFonts w:ascii="Trebuchet MS" w:hAnsi="Trebuchet MS" w:cs="Times New Roman"/>
          <w:lang w:val="fr-FR"/>
        </w:rPr>
        <w:t>Principalele măsuri de diminuare a impactului asupra factorului de mediu/sol subsol sunt:</w:t>
      </w:r>
    </w:p>
    <w:p w14:paraId="15D5BD2F" w14:textId="77777777" w:rsidR="00120E3D" w:rsidRPr="00120E3D" w:rsidRDefault="00120E3D" w:rsidP="00120E3D">
      <w:pPr>
        <w:pStyle w:val="ListParagraph"/>
        <w:numPr>
          <w:ilvl w:val="0"/>
          <w:numId w:val="10"/>
        </w:numPr>
        <w:autoSpaceDE w:val="0"/>
        <w:autoSpaceDN w:val="0"/>
        <w:adjustRightInd w:val="0"/>
        <w:spacing w:after="0" w:line="360" w:lineRule="auto"/>
        <w:jc w:val="both"/>
        <w:rPr>
          <w:rFonts w:ascii="Trebuchet MS" w:hAnsi="Trebuchet MS" w:cs="Times New Roman"/>
          <w:lang w:val="fr-FR"/>
        </w:rPr>
      </w:pPr>
      <w:r w:rsidRPr="00120E3D">
        <w:rPr>
          <w:rFonts w:ascii="Trebuchet MS" w:hAnsi="Trebuchet MS" w:cs="Times New Roman"/>
          <w:lang w:val="fr-FR"/>
        </w:rPr>
        <w:t>amenajarea unor spații corespunzătoare pentru depozitarea temporară a deșeurilor și materialelor rezultate ca urmare a desfășurarii activității în perioada de realizare a lucrărilor proiectului;</w:t>
      </w:r>
    </w:p>
    <w:p w14:paraId="43C77C15" w14:textId="77777777" w:rsidR="00120E3D" w:rsidRPr="00120E3D" w:rsidRDefault="00120E3D" w:rsidP="00120E3D">
      <w:pPr>
        <w:pStyle w:val="ListParagraph"/>
        <w:numPr>
          <w:ilvl w:val="0"/>
          <w:numId w:val="10"/>
        </w:numPr>
        <w:autoSpaceDE w:val="0"/>
        <w:autoSpaceDN w:val="0"/>
        <w:adjustRightInd w:val="0"/>
        <w:spacing w:after="0" w:line="360" w:lineRule="auto"/>
        <w:jc w:val="both"/>
        <w:rPr>
          <w:rFonts w:ascii="Trebuchet MS" w:hAnsi="Trebuchet MS" w:cs="Times New Roman"/>
          <w:lang w:val="fr-FR"/>
        </w:rPr>
      </w:pPr>
      <w:r w:rsidRPr="00120E3D">
        <w:rPr>
          <w:rFonts w:ascii="Trebuchet MS" w:hAnsi="Trebuchet MS" w:cs="Times New Roman"/>
          <w:lang w:val="fr-FR"/>
        </w:rPr>
        <w:lastRenderedPageBreak/>
        <w:t>se va urmări transferul cât mai rapid al deșeurilor din zona de generare către zonele de depozitare, evitându-se stocarea acestora un timp mai îndelungat în zona de producere și apariția astfel a unor depozite neorganizate și necontrolate de deșeuri;</w:t>
      </w:r>
    </w:p>
    <w:p w14:paraId="56EFFA75" w14:textId="77777777" w:rsidR="00120E3D" w:rsidRPr="00120E3D" w:rsidRDefault="00120E3D" w:rsidP="00120E3D">
      <w:pPr>
        <w:pStyle w:val="ListParagraph"/>
        <w:numPr>
          <w:ilvl w:val="0"/>
          <w:numId w:val="10"/>
        </w:numPr>
        <w:autoSpaceDE w:val="0"/>
        <w:autoSpaceDN w:val="0"/>
        <w:adjustRightInd w:val="0"/>
        <w:spacing w:after="0" w:line="360" w:lineRule="auto"/>
        <w:jc w:val="both"/>
        <w:rPr>
          <w:rFonts w:ascii="Trebuchet MS" w:hAnsi="Trebuchet MS" w:cs="Times New Roman"/>
          <w:lang w:val="fr-FR"/>
        </w:rPr>
      </w:pPr>
      <w:r w:rsidRPr="00120E3D">
        <w:rPr>
          <w:rFonts w:ascii="Trebuchet MS" w:hAnsi="Trebuchet MS" w:cs="Times New Roman"/>
          <w:lang w:val="fr-FR"/>
        </w:rPr>
        <w:t>depozitarea materiilor prime se va face numai în incinta organizării de șantier, în spațiile special amenajate destinate acestui scop;</w:t>
      </w:r>
    </w:p>
    <w:p w14:paraId="4F68499F" w14:textId="77777777" w:rsidR="00120E3D" w:rsidRPr="00120E3D" w:rsidRDefault="00120E3D" w:rsidP="00120E3D">
      <w:pPr>
        <w:pStyle w:val="ListParagraph"/>
        <w:numPr>
          <w:ilvl w:val="0"/>
          <w:numId w:val="10"/>
        </w:numPr>
        <w:autoSpaceDE w:val="0"/>
        <w:autoSpaceDN w:val="0"/>
        <w:adjustRightInd w:val="0"/>
        <w:spacing w:after="0" w:line="360" w:lineRule="auto"/>
        <w:jc w:val="both"/>
        <w:rPr>
          <w:rFonts w:ascii="Trebuchet MS" w:hAnsi="Trebuchet MS" w:cs="Times New Roman"/>
          <w:lang w:val="fr-FR"/>
        </w:rPr>
      </w:pPr>
      <w:r w:rsidRPr="00120E3D">
        <w:rPr>
          <w:rFonts w:ascii="Trebuchet MS" w:hAnsi="Trebuchet MS" w:cs="Times New Roman"/>
          <w:lang w:val="fr-FR"/>
        </w:rPr>
        <w:t>dotarea obiectivului cu material absorbant astfel încât, în cazul apariției unor scurgeri de produse petroliere, să se intervină prompt și eficient pentru înlăturarea/diminuarea efectelor poluării.</w:t>
      </w:r>
    </w:p>
    <w:p w14:paraId="0EE8B378" w14:textId="622589D4" w:rsidR="005736DB" w:rsidRPr="005736DB" w:rsidRDefault="005736DB" w:rsidP="005736DB">
      <w:pPr>
        <w:spacing w:after="0" w:line="360" w:lineRule="auto"/>
        <w:jc w:val="both"/>
        <w:rPr>
          <w:rFonts w:ascii="Trebuchet MS" w:eastAsia="Calibri" w:hAnsi="Trebuchet MS" w:cs="Times New Roman"/>
          <w:lang w:val="es-ES"/>
        </w:rPr>
      </w:pPr>
      <w:r>
        <w:rPr>
          <w:rFonts w:ascii="Trebuchet MS" w:eastAsia="Calibri" w:hAnsi="Trebuchet MS" w:cs="Times New Roman"/>
          <w:b/>
          <w:lang w:val="es-ES"/>
        </w:rPr>
        <w:t xml:space="preserve">II. </w:t>
      </w:r>
      <w:r w:rsidR="00120E3D" w:rsidRPr="005736DB">
        <w:rPr>
          <w:rFonts w:ascii="Trebuchet MS" w:eastAsia="Calibri" w:hAnsi="Trebuchet MS" w:cs="Times New Roman"/>
          <w:b/>
          <w:lang w:val="es-ES"/>
        </w:rPr>
        <w:t xml:space="preserve">Motivele pe baza carora s-a stabilit necesitatea efectuarii/neefectuarii evaluarii evaluarii adecvate: </w:t>
      </w:r>
      <w:r w:rsidR="00120E3D" w:rsidRPr="005736DB">
        <w:rPr>
          <w:rFonts w:ascii="Trebuchet MS" w:eastAsia="Calibri" w:hAnsi="Trebuchet MS" w:cs="Times New Roman"/>
          <w:b/>
          <w:i/>
          <w:lang w:val="es-ES"/>
        </w:rPr>
        <w:t xml:space="preserve">nu este cazul </w:t>
      </w:r>
      <w:r w:rsidR="00120E3D" w:rsidRPr="005736DB">
        <w:rPr>
          <w:rFonts w:ascii="Trebuchet MS" w:eastAsia="Calibri" w:hAnsi="Trebuchet MS" w:cs="Times New Roman"/>
          <w:b/>
          <w:lang w:val="es-ES"/>
        </w:rPr>
        <w:t xml:space="preserve">– </w:t>
      </w:r>
      <w:r w:rsidR="00120E3D" w:rsidRPr="005736DB">
        <w:rPr>
          <w:rFonts w:ascii="Trebuchet MS" w:eastAsia="Calibri" w:hAnsi="Trebuchet MS" w:cs="Times New Roman"/>
          <w:lang w:val="es-ES"/>
        </w:rPr>
        <w:t>amplasamentul nu se află în perimetrul sau în apropierea unei arii naturale protejate de interes național/comunitar.</w:t>
      </w:r>
    </w:p>
    <w:p w14:paraId="1865B712" w14:textId="77777777" w:rsidR="005736DB" w:rsidRDefault="005736DB" w:rsidP="00120E3D">
      <w:pPr>
        <w:spacing w:after="0" w:line="360" w:lineRule="auto"/>
        <w:jc w:val="both"/>
        <w:rPr>
          <w:rFonts w:ascii="Trebuchet MS" w:eastAsia="Calibri" w:hAnsi="Trebuchet MS" w:cs="Times New Roman"/>
          <w:b/>
          <w:lang w:val="es-ES"/>
        </w:rPr>
      </w:pPr>
    </w:p>
    <w:p w14:paraId="128B0B4A" w14:textId="20C2B85C" w:rsidR="005736DB" w:rsidRDefault="00120E3D" w:rsidP="005736DB">
      <w:pPr>
        <w:spacing w:after="0" w:line="360" w:lineRule="auto"/>
        <w:jc w:val="both"/>
        <w:rPr>
          <w:rFonts w:ascii="Trebuchet MS" w:eastAsia="Times New Roman" w:hAnsi="Trebuchet MS" w:cs="Times New Roman"/>
        </w:rPr>
      </w:pPr>
      <w:r w:rsidRPr="00120E3D">
        <w:rPr>
          <w:rFonts w:ascii="Trebuchet MS" w:eastAsia="Calibri" w:hAnsi="Trebuchet MS" w:cs="Times New Roman"/>
          <w:b/>
          <w:lang w:val="es-ES"/>
        </w:rPr>
        <w:t xml:space="preserve">III. Motivele pe baza carora s-a stabilit necesitatea efectuarii/neefectuarii evaluarii impactului asupra corpurilor de apa: </w:t>
      </w:r>
      <w:r w:rsidR="005736DB" w:rsidRPr="005736DB">
        <w:rPr>
          <w:rFonts w:ascii="Trebuchet MS" w:eastAsia="Times New Roman" w:hAnsi="Trebuchet MS" w:cs="Times New Roman"/>
        </w:rPr>
        <w:t>proiectul nu are legaturã cu apele şi nu se construieşte pe ape; proiectul propus nu intrã sub incidenţa prevederilor art. 48 şi art. 54 din Legea apelor nr. 107/1996, cu modificã</w:t>
      </w:r>
      <w:r w:rsidR="005736DB">
        <w:rPr>
          <w:rFonts w:ascii="Trebuchet MS" w:eastAsia="Times New Roman" w:hAnsi="Trebuchet MS" w:cs="Times New Roman"/>
        </w:rPr>
        <w:t>rile şi completãrile ulterioare.</w:t>
      </w:r>
    </w:p>
    <w:p w14:paraId="53861AB0" w14:textId="77777777" w:rsidR="005736DB" w:rsidRPr="005736DB" w:rsidRDefault="005736DB" w:rsidP="005736DB">
      <w:pPr>
        <w:spacing w:after="0" w:line="360" w:lineRule="auto"/>
        <w:ind w:left="480"/>
        <w:jc w:val="both"/>
        <w:rPr>
          <w:rFonts w:ascii="Trebuchet MS" w:eastAsia="Times New Roman" w:hAnsi="Trebuchet MS" w:cs="Times New Roman"/>
        </w:rPr>
      </w:pPr>
    </w:p>
    <w:p w14:paraId="32E83F35" w14:textId="2DB4F796" w:rsidR="00120E3D" w:rsidRPr="00120E3D" w:rsidRDefault="00120E3D" w:rsidP="00120E3D">
      <w:pPr>
        <w:spacing w:after="0" w:line="360" w:lineRule="auto"/>
        <w:jc w:val="both"/>
        <w:rPr>
          <w:rFonts w:ascii="Trebuchet MS" w:eastAsia="Calibri" w:hAnsi="Trebuchet MS" w:cs="Times New Roman"/>
          <w:b/>
          <w:i/>
        </w:rPr>
      </w:pPr>
      <w:r w:rsidRPr="00120E3D">
        <w:rPr>
          <w:rFonts w:ascii="Trebuchet MS" w:eastAsia="Calibri" w:hAnsi="Trebuchet MS" w:cs="Times New Roman"/>
          <w:b/>
          <w:i/>
        </w:rPr>
        <w:t>Condiţiile  de realizare a proiectului:</w:t>
      </w:r>
    </w:p>
    <w:p w14:paraId="12CDADCC" w14:textId="77777777" w:rsidR="00120E3D" w:rsidRPr="00120E3D" w:rsidRDefault="00120E3D" w:rsidP="00120E3D">
      <w:pPr>
        <w:pStyle w:val="ListParagraph"/>
        <w:numPr>
          <w:ilvl w:val="0"/>
          <w:numId w:val="8"/>
        </w:numPr>
        <w:spacing w:after="0" w:line="360" w:lineRule="auto"/>
        <w:jc w:val="both"/>
        <w:outlineLvl w:val="0"/>
        <w:rPr>
          <w:rFonts w:ascii="Trebuchet MS" w:eastAsia="Calibri" w:hAnsi="Trebuchet MS" w:cs="Times New Roman"/>
          <w:lang w:val="ro-RO"/>
        </w:rPr>
      </w:pPr>
      <w:r w:rsidRPr="00120E3D">
        <w:rPr>
          <w:rFonts w:ascii="Trebuchet MS" w:hAnsi="Trebuchet MS" w:cs="Times New Roman"/>
          <w:lang w:val="ro-RO"/>
        </w:rPr>
        <w:t>se vor respecta prevederile legislației de mediu în vigoare, condițiile impuse prin acordurile, avizele și punctele de vedere emise de autoritățile implicate în avizarea proiectului;</w:t>
      </w:r>
    </w:p>
    <w:p w14:paraId="779120E8" w14:textId="77777777" w:rsidR="00120E3D" w:rsidRPr="00120E3D" w:rsidRDefault="00120E3D" w:rsidP="00120E3D">
      <w:pPr>
        <w:pStyle w:val="ListParagraph"/>
        <w:numPr>
          <w:ilvl w:val="0"/>
          <w:numId w:val="8"/>
        </w:numPr>
        <w:spacing w:after="0" w:line="360" w:lineRule="auto"/>
        <w:jc w:val="both"/>
        <w:outlineLvl w:val="0"/>
        <w:rPr>
          <w:rFonts w:ascii="Trebuchet MS" w:eastAsia="Calibri" w:hAnsi="Trebuchet MS" w:cs="Times New Roman"/>
          <w:lang w:val="ro-RO"/>
        </w:rPr>
      </w:pPr>
      <w:r w:rsidRPr="00120E3D">
        <w:rPr>
          <w:rFonts w:ascii="Trebuchet MS" w:eastAsia="Calibri" w:hAnsi="Trebuchet MS" w:cs="Times New Roman"/>
          <w:lang w:val="ro-RO"/>
        </w:rPr>
        <w:t>solicitantul și proiectantul sunt direct raspunzători de veridicitatea și corectitudinea datelor și informațiilor prezentate în documentație;</w:t>
      </w:r>
    </w:p>
    <w:p w14:paraId="15A84E28" w14:textId="77777777" w:rsidR="00120E3D" w:rsidRPr="00120E3D" w:rsidRDefault="00120E3D" w:rsidP="00120E3D">
      <w:pPr>
        <w:pStyle w:val="ListParagraph"/>
        <w:numPr>
          <w:ilvl w:val="0"/>
          <w:numId w:val="8"/>
        </w:numPr>
        <w:spacing w:after="0" w:line="360" w:lineRule="auto"/>
        <w:jc w:val="both"/>
        <w:outlineLvl w:val="0"/>
        <w:rPr>
          <w:rFonts w:ascii="Trebuchet MS" w:eastAsia="Calibri" w:hAnsi="Trebuchet MS" w:cs="Times New Roman"/>
          <w:lang w:val="ro-RO"/>
        </w:rPr>
      </w:pPr>
      <w:r w:rsidRPr="00120E3D">
        <w:rPr>
          <w:rFonts w:ascii="Trebuchet MS" w:eastAsia="Times New Roman" w:hAnsi="Trebuchet MS" w:cs="Times New Roman"/>
          <w:lang w:val="ro-RO"/>
        </w:rPr>
        <w:t>se vor respecta prevederile OUG nr.92/2021 privind regimul deșeurilor, cu modificări și completări</w:t>
      </w:r>
      <w:r w:rsidRPr="00120E3D">
        <w:rPr>
          <w:rFonts w:ascii="Trebuchet MS" w:eastAsia="Calibri" w:hAnsi="Trebuchet MS" w:cs="Times New Roman"/>
          <w:lang w:val="ro-RO"/>
        </w:rPr>
        <w:t>;</w:t>
      </w:r>
    </w:p>
    <w:p w14:paraId="74CB2154" w14:textId="77777777" w:rsidR="00120E3D" w:rsidRPr="00120E3D" w:rsidRDefault="00120E3D" w:rsidP="00120E3D">
      <w:pPr>
        <w:pStyle w:val="BodyText"/>
        <w:numPr>
          <w:ilvl w:val="0"/>
          <w:numId w:val="8"/>
        </w:numPr>
        <w:spacing w:after="0" w:line="360" w:lineRule="auto"/>
        <w:jc w:val="both"/>
        <w:rPr>
          <w:rFonts w:ascii="Trebuchet MS" w:eastAsia="Times New Roman" w:hAnsi="Trebuchet MS"/>
          <w:lang w:val="it-IT"/>
        </w:rPr>
      </w:pPr>
      <w:r w:rsidRPr="00120E3D">
        <w:rPr>
          <w:rFonts w:ascii="Trebuchet MS" w:eastAsia="Times New Roman" w:hAnsi="Trebuchet MS"/>
          <w:lang w:val="it-IT"/>
        </w:rPr>
        <w:t>aveți obligația să colectați și să depozitați corespunzător deșeurile rezultate în urma lucrărilor efectuate;</w:t>
      </w:r>
    </w:p>
    <w:p w14:paraId="2FCA9AB0" w14:textId="77777777" w:rsidR="00120E3D" w:rsidRPr="00120E3D" w:rsidRDefault="00120E3D" w:rsidP="00120E3D">
      <w:pPr>
        <w:pStyle w:val="BodyText"/>
        <w:numPr>
          <w:ilvl w:val="0"/>
          <w:numId w:val="8"/>
        </w:numPr>
        <w:spacing w:after="0" w:line="360" w:lineRule="auto"/>
        <w:jc w:val="both"/>
        <w:rPr>
          <w:rFonts w:ascii="Trebuchet MS" w:eastAsia="Times New Roman" w:hAnsi="Trebuchet MS"/>
          <w:lang w:val="it-IT"/>
        </w:rPr>
      </w:pPr>
      <w:r w:rsidRPr="00120E3D">
        <w:rPr>
          <w:rFonts w:ascii="Trebuchet MS" w:eastAsia="Times New Roman" w:hAnsi="Trebuchet MS"/>
          <w:lang w:val="it-IT"/>
        </w:rPr>
        <w:t>se interzice depozitarea deșeurilor de orice fel în alte locuri decât în cele special amenajate;</w:t>
      </w:r>
    </w:p>
    <w:p w14:paraId="0A9D1F7E" w14:textId="77777777" w:rsidR="00120E3D" w:rsidRPr="00120E3D" w:rsidRDefault="00120E3D" w:rsidP="00120E3D">
      <w:pPr>
        <w:pStyle w:val="BodyText"/>
        <w:numPr>
          <w:ilvl w:val="0"/>
          <w:numId w:val="8"/>
        </w:numPr>
        <w:spacing w:after="0" w:line="360" w:lineRule="auto"/>
        <w:jc w:val="both"/>
        <w:rPr>
          <w:rFonts w:ascii="Trebuchet MS" w:hAnsi="Trebuchet MS"/>
          <w:lang w:val="it-IT"/>
        </w:rPr>
      </w:pPr>
      <w:r w:rsidRPr="00120E3D">
        <w:rPr>
          <w:rFonts w:ascii="Trebuchet MS" w:eastAsia="Times New Roman" w:hAnsi="Trebuchet MS"/>
          <w:lang w:val="it-IT"/>
        </w:rPr>
        <w:t>deșeurile rezultate din lucrări se vor valorifica/elimina, pe măsura acumulării lor, prin societăți autorizate.</w:t>
      </w:r>
    </w:p>
    <w:p w14:paraId="48CDD82D" w14:textId="77777777" w:rsidR="00120E3D" w:rsidRPr="00120E3D" w:rsidRDefault="00120E3D" w:rsidP="00120E3D">
      <w:pPr>
        <w:pStyle w:val="ListParagraph"/>
        <w:numPr>
          <w:ilvl w:val="0"/>
          <w:numId w:val="8"/>
        </w:numPr>
        <w:spacing w:after="0" w:line="360" w:lineRule="auto"/>
        <w:jc w:val="both"/>
        <w:rPr>
          <w:rFonts w:ascii="Trebuchet MS" w:eastAsia="Calibri" w:hAnsi="Trebuchet MS" w:cs="Times New Roman"/>
          <w:lang w:val="it-IT"/>
        </w:rPr>
      </w:pPr>
      <w:r w:rsidRPr="00120E3D">
        <w:rPr>
          <w:rFonts w:ascii="Trebuchet MS" w:eastAsia="Calibri" w:hAnsi="Trebuchet MS" w:cs="Times New Roman"/>
          <w:lang w:val="it-IT"/>
        </w:rPr>
        <w:t>se interzice funcționarea utilajelor cu defecțiuni la sistemul de atenuare a zgomotului și a vibrațiilor;</w:t>
      </w:r>
    </w:p>
    <w:p w14:paraId="1BEB010E" w14:textId="77777777" w:rsidR="00120E3D" w:rsidRPr="00120E3D" w:rsidRDefault="00120E3D" w:rsidP="00120E3D">
      <w:pPr>
        <w:pStyle w:val="ListParagraph"/>
        <w:numPr>
          <w:ilvl w:val="0"/>
          <w:numId w:val="8"/>
        </w:numPr>
        <w:spacing w:after="0" w:line="360" w:lineRule="auto"/>
        <w:jc w:val="both"/>
        <w:rPr>
          <w:rFonts w:ascii="Trebuchet MS" w:eastAsia="Calibri" w:hAnsi="Trebuchet MS" w:cs="Times New Roman"/>
          <w:lang w:val="ro-RO"/>
        </w:rPr>
      </w:pPr>
      <w:r w:rsidRPr="00120E3D">
        <w:rPr>
          <w:rFonts w:ascii="Trebuchet MS" w:eastAsia="Calibri" w:hAnsi="Trebuchet MS" w:cs="Times New Roman"/>
          <w:lang w:val="it-IT"/>
        </w:rPr>
        <w:lastRenderedPageBreak/>
        <w:t>la terminarea lucrarilor de construire se va asigura salubritatea întregului amplasament, inclusiv a zonelor adiacente, prin eliminarea tuturor materialelor și resturilor rezultate din execuția obiectivului;</w:t>
      </w:r>
    </w:p>
    <w:p w14:paraId="21942D3C" w14:textId="77777777" w:rsidR="00120E3D" w:rsidRPr="00120E3D" w:rsidRDefault="00120E3D" w:rsidP="00120E3D">
      <w:pPr>
        <w:pStyle w:val="ListParagraph"/>
        <w:numPr>
          <w:ilvl w:val="0"/>
          <w:numId w:val="8"/>
        </w:numPr>
        <w:spacing w:after="0" w:line="360" w:lineRule="auto"/>
        <w:jc w:val="both"/>
        <w:rPr>
          <w:rFonts w:ascii="Trebuchet MS" w:eastAsia="Calibri" w:hAnsi="Trebuchet MS" w:cs="Times New Roman"/>
          <w:lang w:val="ro-RO"/>
        </w:rPr>
      </w:pPr>
      <w:r w:rsidRPr="00120E3D">
        <w:rPr>
          <w:rFonts w:ascii="Trebuchet MS" w:eastAsia="Calibri" w:hAnsi="Trebuchet MS" w:cs="Times New Roman"/>
          <w:lang w:val="ro-RO"/>
        </w:rPr>
        <w:t>referitor la protecția împotriva zgomotului: alegerea unor echipamente de munca adecvate, care să emită cel mai mic nivel de zgomot posibil, folosirea de utilaje și mijloace de transport silențioase, reducerea la minim a traficului utilajelor în apropierea zonelor locuite;</w:t>
      </w:r>
    </w:p>
    <w:p w14:paraId="03C2C395" w14:textId="77777777" w:rsidR="00120E3D" w:rsidRPr="00120E3D" w:rsidRDefault="00120E3D" w:rsidP="00120E3D">
      <w:pPr>
        <w:pStyle w:val="ListParagraph"/>
        <w:numPr>
          <w:ilvl w:val="0"/>
          <w:numId w:val="8"/>
        </w:numPr>
        <w:spacing w:after="0" w:line="360" w:lineRule="auto"/>
        <w:jc w:val="both"/>
        <w:rPr>
          <w:rFonts w:ascii="Trebuchet MS" w:eastAsia="Calibri" w:hAnsi="Trebuchet MS" w:cs="Times New Roman"/>
          <w:lang w:val="it-IT"/>
        </w:rPr>
      </w:pPr>
      <w:r w:rsidRPr="00120E3D">
        <w:rPr>
          <w:rFonts w:ascii="Trebuchet MS" w:eastAsia="Calibri" w:hAnsi="Trebuchet MS" w:cs="Times New Roman"/>
          <w:lang w:val="it-IT"/>
        </w:rPr>
        <w:t xml:space="preserve">se va asigura fluidizarea traficului in zona lucrărilor; </w:t>
      </w:r>
    </w:p>
    <w:p w14:paraId="61D5E559" w14:textId="73058D3C" w:rsidR="00120E3D" w:rsidRDefault="00120E3D" w:rsidP="00120E3D">
      <w:pPr>
        <w:pStyle w:val="ListParagraph"/>
        <w:numPr>
          <w:ilvl w:val="0"/>
          <w:numId w:val="8"/>
        </w:numPr>
        <w:tabs>
          <w:tab w:val="left" w:pos="5840"/>
        </w:tabs>
        <w:spacing w:after="0" w:line="360" w:lineRule="auto"/>
        <w:jc w:val="both"/>
        <w:outlineLvl w:val="0"/>
        <w:rPr>
          <w:rFonts w:ascii="Trebuchet MS" w:eastAsia="Calibri" w:hAnsi="Trebuchet MS" w:cs="Times New Roman"/>
          <w:lang w:val="ro-RO"/>
        </w:rPr>
      </w:pPr>
      <w:r w:rsidRPr="00120E3D">
        <w:rPr>
          <w:rFonts w:ascii="Trebuchet MS" w:eastAsia="Calibri" w:hAnsi="Trebuchet MS" w:cs="Times New Roman"/>
          <w:lang w:val="ro-RO"/>
        </w:rPr>
        <w:t>constructorul este obligat sa asigure curățirea anvelopelor basculantelor și altor utilaje care circula pe drumurile publice, cât și acoperirea cu prelate a încărcăturilor care produc praf, pe perioada transportului acestora pe drumurile publice;</w:t>
      </w:r>
    </w:p>
    <w:p w14:paraId="196F8042" w14:textId="77777777" w:rsidR="008B0F7D" w:rsidRPr="00120E3D" w:rsidRDefault="008B0F7D" w:rsidP="008B0F7D">
      <w:pPr>
        <w:pStyle w:val="ListParagraph"/>
        <w:numPr>
          <w:ilvl w:val="0"/>
          <w:numId w:val="8"/>
        </w:numPr>
        <w:spacing w:after="0" w:line="360" w:lineRule="auto"/>
        <w:jc w:val="both"/>
        <w:rPr>
          <w:rFonts w:ascii="Trebuchet MS" w:eastAsia="Calibri" w:hAnsi="Trebuchet MS" w:cs="Times New Roman"/>
          <w:lang w:val="en-GB"/>
        </w:rPr>
      </w:pPr>
      <w:r w:rsidRPr="00120E3D">
        <w:rPr>
          <w:rFonts w:ascii="Trebuchet MS" w:eastAsia="Calibri" w:hAnsi="Trebuchet MS" w:cs="Times New Roman"/>
          <w:lang w:val="en-GB"/>
        </w:rPr>
        <w:t>inainte de punerea in functiune a obiectivului se va solicita emiterea autorizatiei de mediu.</w:t>
      </w:r>
    </w:p>
    <w:p w14:paraId="0274C007" w14:textId="294EA9E3" w:rsidR="005736DB" w:rsidRDefault="005736DB" w:rsidP="0087667C">
      <w:pPr>
        <w:pStyle w:val="NormalWeb"/>
        <w:spacing w:before="0" w:beforeAutospacing="0" w:after="0" w:afterAutospacing="0" w:line="360" w:lineRule="auto"/>
        <w:jc w:val="both"/>
        <w:rPr>
          <w:rFonts w:ascii="Trebuchet MS" w:hAnsi="Trebuchet MS"/>
          <w:sz w:val="22"/>
          <w:szCs w:val="22"/>
          <w:lang w:val="ro-RO"/>
        </w:rPr>
      </w:pPr>
    </w:p>
    <w:p w14:paraId="3B6D4982" w14:textId="77777777" w:rsidR="00881F74" w:rsidRDefault="0087667C" w:rsidP="00881F74">
      <w:pPr>
        <w:spacing w:after="0" w:line="360" w:lineRule="auto"/>
        <w:jc w:val="both"/>
        <w:rPr>
          <w:rFonts w:ascii="Trebuchet MS" w:hAnsi="Trebuchet MS"/>
          <w:lang w:eastAsia="x-none"/>
        </w:rPr>
      </w:pPr>
      <w:r w:rsidRPr="007D3B11">
        <w:rPr>
          <w:rFonts w:ascii="Trebuchet MS" w:hAnsi="Trebuchet MS"/>
          <w:lang w:eastAsia="x-none"/>
        </w:rPr>
        <w:t xml:space="preserve">      </w:t>
      </w:r>
      <w:r w:rsidR="00881F74">
        <w:rPr>
          <w:rFonts w:ascii="Trebuchet MS" w:hAnsi="Trebuchet MS"/>
          <w:b/>
          <w:i/>
          <w:lang w:eastAsia="x-none"/>
        </w:rPr>
        <w:t>Informarea si  participarea publicului la procedura de reglementare</w:t>
      </w:r>
    </w:p>
    <w:p w14:paraId="6AA9C41C" w14:textId="77777777" w:rsidR="00881F74" w:rsidRDefault="00881F74" w:rsidP="00881F74">
      <w:pPr>
        <w:spacing w:after="0" w:line="360" w:lineRule="auto"/>
        <w:ind w:firstLine="284"/>
        <w:jc w:val="both"/>
        <w:rPr>
          <w:rFonts w:ascii="Trebuchet MS" w:hAnsi="Trebuchet MS"/>
          <w:lang w:eastAsia="x-none"/>
        </w:rPr>
      </w:pPr>
      <w:r>
        <w:rPr>
          <w:rFonts w:ascii="Trebuchet MS" w:hAnsi="Trebuchet MS"/>
          <w:lang w:eastAsia="x-none"/>
        </w:rPr>
        <w:t xml:space="preserve">     Autoritatea competentã pentru protecţia mediului a asigurat şi garantat accesul liber la informaţie a publicului interesat/afectat de proiect.</w:t>
      </w:r>
    </w:p>
    <w:p w14:paraId="0DD555BE" w14:textId="77777777" w:rsidR="00881F74" w:rsidRDefault="00881F74" w:rsidP="00881F74">
      <w:pPr>
        <w:spacing w:after="0" w:line="360" w:lineRule="auto"/>
        <w:ind w:firstLine="284"/>
        <w:jc w:val="both"/>
        <w:rPr>
          <w:rFonts w:ascii="Trebuchet MS" w:hAnsi="Trebuchet MS"/>
          <w:lang w:eastAsia="x-none"/>
        </w:rPr>
      </w:pPr>
      <w:r>
        <w:rPr>
          <w:rFonts w:ascii="Trebuchet MS" w:hAnsi="Trebuchet MS"/>
          <w:lang w:eastAsia="x-none"/>
        </w:rPr>
        <w:t xml:space="preserve">     Astfel, publicul a fost informat cu privire la depunerea solicitãrii în vederea obţinerii acordului de mediu  şi asupra deciziei luate:</w:t>
      </w:r>
    </w:p>
    <w:p w14:paraId="4C471F42" w14:textId="77777777" w:rsidR="00881F74" w:rsidRDefault="00881F74" w:rsidP="00881F74">
      <w:pPr>
        <w:spacing w:after="0" w:line="360" w:lineRule="auto"/>
        <w:ind w:firstLine="284"/>
        <w:jc w:val="both"/>
        <w:rPr>
          <w:rFonts w:ascii="Trebuchet MS" w:hAnsi="Trebuchet MS"/>
          <w:lang w:eastAsia="x-none"/>
        </w:rPr>
      </w:pPr>
      <w:r>
        <w:rPr>
          <w:rFonts w:ascii="Trebuchet MS" w:hAnsi="Trebuchet MS"/>
          <w:lang w:eastAsia="x-none"/>
        </w:rPr>
        <w:t>-afişate pe pagina proprie de internet a autoritãţii competente pentru protecţia mediului şi la sediul acesteia.</w:t>
      </w:r>
    </w:p>
    <w:p w14:paraId="5F86FA85" w14:textId="78C8BA0D" w:rsidR="00881F74" w:rsidRDefault="00881F74" w:rsidP="00881F74">
      <w:pPr>
        <w:spacing w:after="0" w:line="360" w:lineRule="auto"/>
        <w:ind w:firstLine="284"/>
        <w:jc w:val="both"/>
        <w:rPr>
          <w:rFonts w:ascii="Trebuchet MS" w:hAnsi="Trebuchet MS"/>
          <w:lang w:eastAsia="x-none"/>
        </w:rPr>
      </w:pPr>
      <w:r>
        <w:rPr>
          <w:rFonts w:ascii="Trebuchet MS" w:hAnsi="Trebuchet MS"/>
          <w:lang w:eastAsia="x-none"/>
        </w:rPr>
        <w:t>-afişate de titular în data de 15.03.2024 si 09.04.2024 în ziarul „Telegrama” si la sediul Primãriei comunei Ceptura.</w:t>
      </w:r>
    </w:p>
    <w:p w14:paraId="479674BE" w14:textId="2C365886" w:rsidR="00F900B8" w:rsidRDefault="00F900B8" w:rsidP="00F900B8">
      <w:pPr>
        <w:spacing w:after="0" w:line="360" w:lineRule="auto"/>
        <w:ind w:firstLine="284"/>
        <w:jc w:val="both"/>
        <w:rPr>
          <w:rFonts w:ascii="Trebuchet MS" w:hAnsi="Trebuchet MS"/>
          <w:lang w:eastAsia="x-none"/>
        </w:rPr>
      </w:pPr>
      <w:r w:rsidRPr="00F900B8">
        <w:rPr>
          <w:rFonts w:ascii="Trebuchet MS" w:hAnsi="Trebuchet MS"/>
          <w:lang w:eastAsia="x-none"/>
        </w:rPr>
        <w:t>-anunt privind decizia de revizuire a etapei de inca</w:t>
      </w:r>
      <w:bookmarkStart w:id="1" w:name="_GoBack"/>
      <w:bookmarkEnd w:id="1"/>
      <w:r w:rsidRPr="00F900B8">
        <w:rPr>
          <w:rFonts w:ascii="Trebuchet MS" w:hAnsi="Trebuchet MS"/>
          <w:lang w:eastAsia="x-none"/>
        </w:rPr>
        <w:t xml:space="preserve">drare afisat de titular in data de </w:t>
      </w:r>
      <w:r>
        <w:rPr>
          <w:rFonts w:ascii="Trebuchet MS" w:hAnsi="Trebuchet MS"/>
          <w:lang w:eastAsia="x-none"/>
        </w:rPr>
        <w:t>.....</w:t>
      </w:r>
      <w:r w:rsidRPr="00F900B8">
        <w:rPr>
          <w:rFonts w:ascii="Trebuchet MS" w:hAnsi="Trebuchet MS"/>
          <w:lang w:eastAsia="x-none"/>
        </w:rPr>
        <w:t xml:space="preserve"> in ziarul „</w:t>
      </w:r>
      <w:r>
        <w:rPr>
          <w:rFonts w:ascii="Trebuchet MS" w:hAnsi="Trebuchet MS"/>
          <w:lang w:eastAsia="x-none"/>
        </w:rPr>
        <w:t>.....</w:t>
      </w:r>
      <w:r w:rsidRPr="00F900B8">
        <w:rPr>
          <w:rFonts w:ascii="Trebuchet MS" w:hAnsi="Trebuchet MS"/>
          <w:lang w:eastAsia="x-none"/>
        </w:rPr>
        <w:t xml:space="preserve">” şi la sediul Primãriei comunei </w:t>
      </w:r>
      <w:r>
        <w:rPr>
          <w:rFonts w:ascii="Trebuchet MS" w:hAnsi="Trebuchet MS"/>
          <w:lang w:eastAsia="x-none"/>
        </w:rPr>
        <w:t>Ceptura</w:t>
      </w:r>
      <w:r w:rsidRPr="00F900B8">
        <w:rPr>
          <w:rFonts w:ascii="Trebuchet MS" w:hAnsi="Trebuchet MS"/>
          <w:lang w:eastAsia="x-none"/>
        </w:rPr>
        <w:t>.</w:t>
      </w:r>
    </w:p>
    <w:p w14:paraId="5845AE76" w14:textId="77777777" w:rsidR="00881F74" w:rsidRDefault="00881F74" w:rsidP="00881F74">
      <w:pPr>
        <w:spacing w:after="0" w:line="360" w:lineRule="auto"/>
        <w:ind w:firstLine="284"/>
        <w:jc w:val="both"/>
        <w:rPr>
          <w:rFonts w:ascii="Trebuchet MS" w:hAnsi="Trebuchet MS"/>
          <w:lang w:eastAsia="x-none"/>
        </w:rPr>
      </w:pPr>
      <w:r>
        <w:rPr>
          <w:rFonts w:ascii="Trebuchet MS" w:hAnsi="Trebuchet MS"/>
          <w:lang w:eastAsia="x-none"/>
        </w:rPr>
        <w:t xml:space="preserve">      Documentaţia aferentã proiectului a fost accesibilã spre consultare de cãtre public pe toata durata derulãrii procedurii de reglementare la sediul A.P.M. Prahova.</w:t>
      </w:r>
    </w:p>
    <w:p w14:paraId="0442BF29" w14:textId="77777777" w:rsidR="00881F74" w:rsidRDefault="00881F74" w:rsidP="00881F74">
      <w:pPr>
        <w:spacing w:after="0" w:line="360" w:lineRule="auto"/>
        <w:ind w:firstLine="284"/>
        <w:jc w:val="both"/>
        <w:rPr>
          <w:rFonts w:ascii="Trebuchet MS" w:hAnsi="Trebuchet MS"/>
          <w:lang w:eastAsia="x-none"/>
        </w:rPr>
      </w:pPr>
      <w:r>
        <w:rPr>
          <w:rFonts w:ascii="Trebuchet MS" w:hAnsi="Trebuchet MS"/>
          <w:lang w:eastAsia="x-none"/>
        </w:rPr>
        <w:t xml:space="preserve">      Precizãm cã nu au existat sesizari şi comentarii din partea publicului interesat/potenţial afectat pe parcursul procedurii de reglementare.</w:t>
      </w:r>
    </w:p>
    <w:p w14:paraId="0FAC36A7" w14:textId="77777777" w:rsidR="00881F74" w:rsidRDefault="00881F74" w:rsidP="00881F74">
      <w:pPr>
        <w:spacing w:after="0" w:line="360" w:lineRule="auto"/>
        <w:ind w:firstLine="284"/>
        <w:jc w:val="both"/>
        <w:rPr>
          <w:rFonts w:ascii="Trebuchet MS" w:hAnsi="Trebuchet MS"/>
          <w:lang w:eastAsia="x-none"/>
        </w:rPr>
      </w:pPr>
      <w:r>
        <w:rPr>
          <w:rFonts w:ascii="Trebuchet MS" w:hAnsi="Trebuchet MS"/>
          <w:lang w:eastAsia="x-none"/>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5CB96554" w14:textId="77777777" w:rsidR="00881F74" w:rsidRDefault="00881F74" w:rsidP="00881F74">
      <w:pPr>
        <w:spacing w:after="0" w:line="360" w:lineRule="auto"/>
        <w:ind w:firstLine="284"/>
        <w:jc w:val="both"/>
        <w:rPr>
          <w:rFonts w:ascii="Trebuchet MS" w:hAnsi="Trebuchet MS"/>
          <w:lang w:eastAsia="x-none"/>
        </w:rPr>
      </w:pPr>
      <w:r>
        <w:rPr>
          <w:rFonts w:ascii="Trebuchet MS" w:hAnsi="Trebuchet MS"/>
          <w:lang w:eastAsia="x-none"/>
        </w:rPr>
        <w:lastRenderedPageBreak/>
        <w:t> </w:t>
      </w:r>
      <w:r>
        <w:rPr>
          <w:rFonts w:ascii="Trebuchet MS" w:hAnsi="Trebuchet MS"/>
          <w:lang w:eastAsia="x-none"/>
        </w:rPr>
        <w:t> </w:t>
      </w:r>
      <w:r>
        <w:rPr>
          <w:rFonts w:ascii="Trebuchet MS" w:hAnsi="Trebuchet MS"/>
          <w:lang w:eastAsia="x-none"/>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4F713E5A" w14:textId="77777777" w:rsidR="00881F74" w:rsidRDefault="00881F74" w:rsidP="00881F74">
      <w:pPr>
        <w:spacing w:after="0" w:line="360" w:lineRule="auto"/>
        <w:ind w:firstLine="284"/>
        <w:jc w:val="both"/>
        <w:rPr>
          <w:rFonts w:ascii="Trebuchet MS" w:hAnsi="Trebuchet MS"/>
          <w:lang w:eastAsia="x-none"/>
        </w:rPr>
      </w:pPr>
      <w:r>
        <w:rPr>
          <w:rFonts w:ascii="Trebuchet MS" w:hAnsi="Trebuchet MS"/>
          <w:lang w:eastAsia="x-none"/>
        </w:rPr>
        <w:t> </w:t>
      </w:r>
      <w:r>
        <w:rPr>
          <w:rFonts w:ascii="Trebuchet MS" w:hAnsi="Trebuchet MS"/>
          <w:lang w:eastAsia="x-none"/>
        </w:rPr>
        <w:t> </w:t>
      </w:r>
      <w:r>
        <w:rPr>
          <w:rFonts w:ascii="Trebuchet MS" w:hAnsi="Trebuchet MS"/>
          <w:lang w:eastAsia="x-none"/>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4671DFAE" w14:textId="77777777" w:rsidR="00881F74" w:rsidRDefault="00881F74" w:rsidP="00881F74">
      <w:pPr>
        <w:spacing w:after="0" w:line="360" w:lineRule="auto"/>
        <w:ind w:firstLine="284"/>
        <w:jc w:val="both"/>
        <w:rPr>
          <w:rFonts w:ascii="Trebuchet MS" w:hAnsi="Trebuchet MS"/>
          <w:lang w:eastAsia="x-none"/>
        </w:rPr>
      </w:pPr>
      <w:r>
        <w:rPr>
          <w:rFonts w:ascii="Trebuchet MS" w:hAnsi="Trebuchet MS"/>
          <w:lang w:eastAsia="x-none"/>
        </w:rPr>
        <w:t> </w:t>
      </w:r>
      <w:r>
        <w:rPr>
          <w:rFonts w:ascii="Trebuchet MS" w:hAnsi="Trebuchet MS"/>
          <w:lang w:eastAsia="x-none"/>
        </w:rPr>
        <w:t> </w:t>
      </w:r>
      <w:r>
        <w:rPr>
          <w:rFonts w:ascii="Trebuchet MS" w:hAnsi="Trebuchet MS"/>
          <w:lang w:eastAsia="x-none"/>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99F0003" w14:textId="77777777" w:rsidR="00881F74" w:rsidRDefault="00881F74" w:rsidP="00881F74">
      <w:pPr>
        <w:spacing w:after="0" w:line="360" w:lineRule="auto"/>
        <w:ind w:firstLine="284"/>
        <w:jc w:val="both"/>
        <w:rPr>
          <w:rFonts w:ascii="Trebuchet MS" w:hAnsi="Trebuchet MS"/>
          <w:lang w:eastAsia="x-none"/>
        </w:rPr>
      </w:pPr>
      <w:r>
        <w:rPr>
          <w:rFonts w:ascii="Trebuchet MS" w:hAnsi="Trebuchet MS"/>
          <w:lang w:eastAsia="x-none"/>
        </w:rPr>
        <w:t> </w:t>
      </w:r>
      <w:r>
        <w:rPr>
          <w:rFonts w:ascii="Trebuchet MS" w:hAnsi="Trebuchet MS"/>
          <w:lang w:eastAsia="x-none"/>
        </w:rPr>
        <w:t> </w:t>
      </w:r>
      <w:r>
        <w:rPr>
          <w:rFonts w:ascii="Trebuchet MS" w:hAnsi="Trebuchet MS"/>
          <w:lang w:eastAsia="x-none"/>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03D038DA" w14:textId="77777777" w:rsidR="00881F74" w:rsidRDefault="00881F74" w:rsidP="00881F74">
      <w:pPr>
        <w:spacing w:after="0" w:line="360" w:lineRule="auto"/>
        <w:ind w:firstLine="284"/>
        <w:jc w:val="both"/>
        <w:rPr>
          <w:rFonts w:ascii="Trebuchet MS" w:hAnsi="Trebuchet MS"/>
          <w:lang w:eastAsia="x-none"/>
        </w:rPr>
      </w:pPr>
      <w:r>
        <w:rPr>
          <w:rFonts w:ascii="Trebuchet MS" w:hAnsi="Trebuchet MS"/>
          <w:lang w:eastAsia="x-none"/>
        </w:rPr>
        <w:t> </w:t>
      </w:r>
      <w:r>
        <w:rPr>
          <w:rFonts w:ascii="Trebuchet MS" w:hAnsi="Trebuchet MS"/>
          <w:lang w:eastAsia="x-none"/>
        </w:rPr>
        <w:t> </w:t>
      </w:r>
      <w:r>
        <w:rPr>
          <w:rFonts w:ascii="Trebuchet MS" w:hAnsi="Trebuchet MS"/>
          <w:lang w:eastAsia="x-none"/>
        </w:rPr>
        <w:t>Autoritatea publică emitentă are obligaţia de a răspunde la plângerea prealabilă prevăzută la art. 22 alin. (1) în termen de 30 de zile de la data înregistrării acesteia la acea autoritate.</w:t>
      </w:r>
    </w:p>
    <w:p w14:paraId="6621BACA" w14:textId="77777777" w:rsidR="00881F74" w:rsidRDefault="00881F74" w:rsidP="00881F74">
      <w:pPr>
        <w:spacing w:after="0" w:line="360" w:lineRule="auto"/>
        <w:ind w:firstLine="284"/>
        <w:jc w:val="both"/>
        <w:rPr>
          <w:rFonts w:ascii="Trebuchet MS" w:hAnsi="Trebuchet MS"/>
          <w:lang w:eastAsia="x-none"/>
        </w:rPr>
      </w:pPr>
      <w:r>
        <w:rPr>
          <w:rFonts w:ascii="Trebuchet MS" w:hAnsi="Trebuchet MS"/>
          <w:lang w:eastAsia="x-none"/>
        </w:rPr>
        <w:t> </w:t>
      </w:r>
      <w:r>
        <w:rPr>
          <w:rFonts w:ascii="Trebuchet MS" w:hAnsi="Trebuchet MS"/>
          <w:lang w:eastAsia="x-none"/>
        </w:rPr>
        <w:t> </w:t>
      </w:r>
      <w:r>
        <w:rPr>
          <w:rFonts w:ascii="Trebuchet MS" w:hAnsi="Trebuchet MS"/>
          <w:lang w:eastAsia="x-none"/>
        </w:rPr>
        <w:t>Procedura de soluţionare a plângerii prealabile prevăzută la art. 22 alin. (1) este gratuită şi trebuie să fie echitabilă, rapidă şi corectă.</w:t>
      </w:r>
    </w:p>
    <w:p w14:paraId="3707CF0B" w14:textId="77777777" w:rsidR="00881F74" w:rsidRDefault="00881F74" w:rsidP="00881F74">
      <w:pPr>
        <w:spacing w:after="0" w:line="360" w:lineRule="auto"/>
        <w:ind w:firstLine="284"/>
        <w:jc w:val="both"/>
        <w:rPr>
          <w:rFonts w:ascii="Trebuchet MS" w:hAnsi="Trebuchet MS"/>
          <w:lang w:eastAsia="x-none"/>
        </w:rPr>
      </w:pPr>
      <w:r>
        <w:rPr>
          <w:rFonts w:ascii="Trebuchet MS" w:hAnsi="Trebuchet MS"/>
          <w:lang w:eastAsia="x-none"/>
        </w:rPr>
        <w:t xml:space="preserve">     Prezenta decizie poate fi contestată în conformitate cu prevederile Legii nr. 292/2018 privind evaluarea impactului anumitor proiecte publice şi private asupra mediului şi ale Legii nr. 554/2004, cu modificările şi completările ulterioare.       </w:t>
      </w:r>
    </w:p>
    <w:p w14:paraId="419EB5E8" w14:textId="77777777" w:rsidR="00881F74" w:rsidRDefault="00881F74" w:rsidP="00881F74">
      <w:pPr>
        <w:spacing w:after="0" w:line="360" w:lineRule="auto"/>
        <w:ind w:firstLine="284"/>
        <w:jc w:val="both"/>
        <w:rPr>
          <w:rFonts w:ascii="Trebuchet MS" w:hAnsi="Trebuchet MS"/>
          <w:lang w:eastAsia="x-none"/>
        </w:rPr>
      </w:pPr>
      <w:r>
        <w:rPr>
          <w:rFonts w:ascii="Trebuchet MS" w:hAnsi="Trebuchet MS"/>
          <w:lang w:eastAsia="x-none"/>
        </w:rPr>
        <w:t xml:space="preserve">                                                                                                                                       </w:t>
      </w:r>
    </w:p>
    <w:p w14:paraId="00B5681E" w14:textId="77777777" w:rsidR="00881F74" w:rsidRDefault="00881F74" w:rsidP="00881F74">
      <w:pPr>
        <w:spacing w:after="0" w:line="240" w:lineRule="auto"/>
        <w:ind w:firstLine="284"/>
        <w:jc w:val="both"/>
        <w:rPr>
          <w:rFonts w:ascii="Trebuchet MS" w:hAnsi="Trebuchet MS"/>
          <w:lang w:eastAsia="x-none"/>
        </w:rPr>
      </w:pPr>
      <w:r>
        <w:rPr>
          <w:rFonts w:ascii="Trebuchet MS" w:hAnsi="Trebuchet MS"/>
          <w:lang w:eastAsia="x-none"/>
        </w:rPr>
        <w:t xml:space="preserve">                                                            </w:t>
      </w:r>
      <w:r>
        <w:rPr>
          <w:rFonts w:ascii="Trebuchet MS" w:hAnsi="Trebuchet MS"/>
          <w:b/>
          <w:lang w:eastAsia="x-none"/>
        </w:rPr>
        <w:t>DIRECTOR EXECUTIV</w:t>
      </w:r>
      <w:r>
        <w:rPr>
          <w:rFonts w:ascii="Trebuchet MS" w:hAnsi="Trebuchet MS"/>
          <w:lang w:eastAsia="x-none"/>
        </w:rPr>
        <w:t>,</w:t>
      </w:r>
    </w:p>
    <w:p w14:paraId="4A67EA6A" w14:textId="77777777" w:rsidR="00881F74" w:rsidRDefault="00881F74" w:rsidP="00881F74">
      <w:pPr>
        <w:spacing w:after="0" w:line="360" w:lineRule="auto"/>
        <w:ind w:firstLine="284"/>
        <w:jc w:val="both"/>
        <w:rPr>
          <w:rFonts w:ascii="Trebuchet MS" w:hAnsi="Trebuchet MS"/>
          <w:lang w:eastAsia="x-none"/>
        </w:rPr>
      </w:pPr>
      <w:r>
        <w:rPr>
          <w:rFonts w:ascii="Trebuchet MS" w:hAnsi="Trebuchet MS"/>
          <w:lang w:eastAsia="x-none"/>
        </w:rPr>
        <w:t xml:space="preserve">                                                                </w:t>
      </w:r>
      <w:r>
        <w:rPr>
          <w:rFonts w:ascii="Trebuchet MS" w:hAnsi="Trebuchet MS"/>
          <w:b/>
          <w:lang w:eastAsia="x-none"/>
        </w:rPr>
        <w:t>Florin DIACONU</w:t>
      </w:r>
      <w:r>
        <w:rPr>
          <w:rFonts w:ascii="Trebuchet MS" w:hAnsi="Trebuchet MS"/>
          <w:lang w:eastAsia="x-none"/>
        </w:rPr>
        <w:t xml:space="preserve"> </w:t>
      </w:r>
    </w:p>
    <w:p w14:paraId="0F98C219" w14:textId="77777777" w:rsidR="00881F74" w:rsidRPr="007D3B11" w:rsidRDefault="00881F74" w:rsidP="00881F74">
      <w:pPr>
        <w:spacing w:after="0" w:line="240" w:lineRule="auto"/>
        <w:ind w:firstLine="284"/>
        <w:jc w:val="both"/>
        <w:rPr>
          <w:rFonts w:ascii="Trebuchet MS" w:hAnsi="Trebuchet MS"/>
          <w:b/>
          <w:lang w:eastAsia="x-none"/>
        </w:rPr>
      </w:pPr>
      <w:r>
        <w:rPr>
          <w:rFonts w:ascii="Trebuchet MS" w:hAnsi="Trebuchet MS"/>
          <w:lang w:eastAsia="x-none"/>
        </w:rPr>
        <w:t xml:space="preserve">   </w:t>
      </w:r>
      <w:r w:rsidRPr="007D3B11">
        <w:rPr>
          <w:rFonts w:ascii="Trebuchet MS" w:hAnsi="Trebuchet MS"/>
          <w:b/>
          <w:lang w:eastAsia="x-none"/>
        </w:rPr>
        <w:t xml:space="preserve">Şef Serviciu A.A.A.,                                                 </w:t>
      </w:r>
      <w:r w:rsidRPr="007D3B11">
        <w:rPr>
          <w:rFonts w:ascii="Trebuchet MS" w:hAnsi="Trebuchet MS"/>
          <w:b/>
          <w:lang w:eastAsia="x-none"/>
        </w:rPr>
        <w:tab/>
      </w:r>
    </w:p>
    <w:p w14:paraId="725AF300" w14:textId="77777777" w:rsidR="00881F74" w:rsidRPr="007D3B11" w:rsidRDefault="00881F74" w:rsidP="00881F74">
      <w:pPr>
        <w:spacing w:after="0" w:line="360" w:lineRule="auto"/>
        <w:ind w:firstLine="284"/>
        <w:jc w:val="both"/>
        <w:rPr>
          <w:rFonts w:ascii="Trebuchet MS" w:hAnsi="Trebuchet MS"/>
          <w:b/>
          <w:lang w:eastAsia="x-none"/>
        </w:rPr>
      </w:pPr>
      <w:r>
        <w:rPr>
          <w:rFonts w:ascii="Trebuchet MS" w:hAnsi="Trebuchet MS"/>
          <w:b/>
          <w:lang w:eastAsia="x-none"/>
        </w:rPr>
        <w:t xml:space="preserve">  </w:t>
      </w:r>
      <w:r w:rsidRPr="007D3B11">
        <w:rPr>
          <w:rFonts w:ascii="Trebuchet MS" w:hAnsi="Trebuchet MS"/>
          <w:b/>
          <w:lang w:eastAsia="x-none"/>
        </w:rPr>
        <w:t xml:space="preserve">Gabriela MUNTEANU                                                                         </w:t>
      </w:r>
    </w:p>
    <w:p w14:paraId="26293080" w14:textId="77777777" w:rsidR="00881F74" w:rsidRPr="007D3B11" w:rsidRDefault="00881F74" w:rsidP="00881F74">
      <w:pPr>
        <w:spacing w:after="0" w:line="240" w:lineRule="auto"/>
        <w:ind w:firstLine="284"/>
        <w:jc w:val="center"/>
        <w:rPr>
          <w:rFonts w:ascii="Trebuchet MS" w:hAnsi="Trebuchet MS"/>
          <w:b/>
          <w:lang w:eastAsia="x-none"/>
        </w:rPr>
      </w:pPr>
      <w:r>
        <w:rPr>
          <w:rFonts w:ascii="Trebuchet MS" w:hAnsi="Trebuchet MS"/>
          <w:b/>
          <w:lang w:eastAsia="x-none"/>
        </w:rPr>
        <w:lastRenderedPageBreak/>
        <w:t xml:space="preserve">                                                                                                                  </w:t>
      </w:r>
      <w:r w:rsidRPr="007D3B11">
        <w:rPr>
          <w:rFonts w:ascii="Trebuchet MS" w:hAnsi="Trebuchet MS"/>
          <w:b/>
          <w:lang w:eastAsia="x-none"/>
        </w:rPr>
        <w:t>Întocmit,</w:t>
      </w:r>
    </w:p>
    <w:p w14:paraId="15366EC0" w14:textId="77777777" w:rsidR="00881F74" w:rsidRDefault="00881F74" w:rsidP="00881F74">
      <w:pPr>
        <w:autoSpaceDE w:val="0"/>
        <w:autoSpaceDN w:val="0"/>
        <w:adjustRightInd w:val="0"/>
        <w:spacing w:after="0" w:line="360" w:lineRule="auto"/>
        <w:jc w:val="center"/>
        <w:rPr>
          <w:rFonts w:ascii="Trebuchet MS" w:eastAsia="Calibri" w:hAnsi="Trebuchet MS" w:cs="Times New Roman"/>
          <w:b/>
          <w:bCs/>
        </w:rPr>
      </w:pPr>
      <w:r>
        <w:rPr>
          <w:rFonts w:ascii="Trebuchet MS" w:hAnsi="Trebuchet MS"/>
          <w:b/>
        </w:rPr>
        <w:t xml:space="preserve">                                                                                                                      </w:t>
      </w:r>
      <w:r w:rsidRPr="007D3B11">
        <w:rPr>
          <w:rFonts w:ascii="Trebuchet MS" w:hAnsi="Trebuchet MS"/>
          <w:b/>
        </w:rPr>
        <w:t>Monica PICU</w:t>
      </w:r>
    </w:p>
    <w:p w14:paraId="4F868984" w14:textId="0CD751E4" w:rsidR="0087667C" w:rsidRPr="007D3B11" w:rsidRDefault="0087667C" w:rsidP="00881F74">
      <w:pPr>
        <w:spacing w:after="0" w:line="360" w:lineRule="auto"/>
        <w:ind w:firstLine="284"/>
        <w:jc w:val="both"/>
        <w:rPr>
          <w:rFonts w:ascii="Trebuchet MS" w:hAnsi="Trebuchet MS"/>
          <w:lang w:eastAsia="x-none"/>
        </w:rPr>
      </w:pPr>
      <w:r w:rsidRPr="007D3B11">
        <w:rPr>
          <w:rFonts w:ascii="Trebuchet MS" w:hAnsi="Trebuchet MS"/>
          <w:lang w:eastAsia="x-none"/>
        </w:rPr>
        <w:t xml:space="preserve">                                                                                                                                    </w:t>
      </w:r>
    </w:p>
    <w:p w14:paraId="775671E1" w14:textId="77777777" w:rsidR="0087667C" w:rsidRPr="007D3B11" w:rsidRDefault="0087667C" w:rsidP="0087667C">
      <w:pPr>
        <w:spacing w:after="0" w:line="240" w:lineRule="auto"/>
        <w:ind w:firstLine="284"/>
        <w:jc w:val="both"/>
        <w:rPr>
          <w:rFonts w:ascii="Trebuchet MS" w:hAnsi="Trebuchet MS"/>
          <w:lang w:eastAsia="x-none"/>
        </w:rPr>
      </w:pPr>
    </w:p>
    <w:p w14:paraId="4A5BB847" w14:textId="77777777" w:rsidR="0087667C" w:rsidRPr="007D3B11" w:rsidRDefault="0087667C" w:rsidP="0087667C">
      <w:pPr>
        <w:spacing w:after="0" w:line="240" w:lineRule="auto"/>
        <w:ind w:firstLine="284"/>
        <w:jc w:val="both"/>
        <w:rPr>
          <w:rFonts w:ascii="Trebuchet MS" w:hAnsi="Trebuchet MS"/>
          <w:lang w:eastAsia="x-none"/>
        </w:rPr>
      </w:pPr>
    </w:p>
    <w:p w14:paraId="30833B8F" w14:textId="4B8D133C" w:rsidR="00120E3D" w:rsidRPr="00120E3D" w:rsidRDefault="0087667C" w:rsidP="00285B68">
      <w:pPr>
        <w:spacing w:after="0"/>
        <w:ind w:firstLine="284"/>
        <w:jc w:val="both"/>
        <w:rPr>
          <w:rFonts w:ascii="Trebuchet MS" w:eastAsia="Calibri" w:hAnsi="Trebuchet MS" w:cs="Times New Roman"/>
          <w:b/>
          <w:bCs/>
        </w:rPr>
      </w:pPr>
      <w:r w:rsidRPr="007D3B11">
        <w:rPr>
          <w:rFonts w:ascii="Trebuchet MS" w:hAnsi="Trebuchet MS"/>
          <w:lang w:eastAsia="x-none"/>
        </w:rPr>
        <w:t xml:space="preserve">                                                            </w:t>
      </w:r>
    </w:p>
    <w:p w14:paraId="62A1E9FD" w14:textId="77777777" w:rsidR="00D6534C" w:rsidRDefault="00D6534C" w:rsidP="00120E3D">
      <w:pPr>
        <w:autoSpaceDE w:val="0"/>
        <w:autoSpaceDN w:val="0"/>
        <w:adjustRightInd w:val="0"/>
        <w:spacing w:after="0" w:line="360" w:lineRule="auto"/>
        <w:jc w:val="center"/>
        <w:rPr>
          <w:rFonts w:ascii="Trebuchet MS" w:eastAsia="Calibri" w:hAnsi="Trebuchet MS" w:cs="Times New Roman"/>
          <w:b/>
          <w:bCs/>
        </w:rPr>
      </w:pPr>
    </w:p>
    <w:sectPr w:rsidR="00D6534C" w:rsidSect="009D0807">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5D606" w14:textId="77777777" w:rsidR="00852311" w:rsidRDefault="00852311" w:rsidP="00143ACD">
      <w:pPr>
        <w:spacing w:after="0" w:line="240" w:lineRule="auto"/>
      </w:pPr>
      <w:r>
        <w:separator/>
      </w:r>
    </w:p>
  </w:endnote>
  <w:endnote w:type="continuationSeparator" w:id="0">
    <w:p w14:paraId="3F578B47" w14:textId="77777777" w:rsidR="00852311" w:rsidRDefault="0085231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B6EEA" w14:textId="24E95C89" w:rsidR="00D253A6" w:rsidRDefault="00D253A6" w:rsidP="00D253A6">
    <w:pPr>
      <w:pStyle w:val="Footer1"/>
      <w:ind w:left="284"/>
      <w:rPr>
        <w:sz w:val="16"/>
        <w:szCs w:val="16"/>
      </w:rPr>
    </w:pPr>
    <w:r>
      <w:rPr>
        <w:sz w:val="16"/>
        <w:szCs w:val="16"/>
      </w:rPr>
      <w:t xml:space="preserve">AGENȚIA PENTRU PROTECȚIA MEDIULUI PRAHOVA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F900B8">
      <w:rPr>
        <w:b/>
        <w:bCs/>
        <w:noProof/>
        <w:sz w:val="16"/>
        <w:szCs w:val="16"/>
      </w:rPr>
      <w:t>7</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F900B8">
      <w:rPr>
        <w:b/>
        <w:bCs/>
        <w:noProof/>
        <w:sz w:val="16"/>
        <w:szCs w:val="16"/>
      </w:rPr>
      <w:t>8</w:t>
    </w:r>
    <w:r w:rsidRPr="00FE758C">
      <w:rPr>
        <w:b/>
        <w:bCs/>
        <w:sz w:val="16"/>
        <w:szCs w:val="16"/>
      </w:rPr>
      <w:fldChar w:fldCharType="end"/>
    </w:r>
  </w:p>
  <w:p w14:paraId="0D5AC101" w14:textId="77777777" w:rsidR="00D253A6" w:rsidRPr="001B47C8" w:rsidRDefault="00D253A6" w:rsidP="00D253A6">
    <w:pPr>
      <w:pStyle w:val="Footer1"/>
      <w:ind w:left="284"/>
      <w:rPr>
        <w:sz w:val="16"/>
        <w:szCs w:val="16"/>
      </w:rPr>
    </w:pPr>
    <w:r>
      <w:rPr>
        <w:sz w:val="16"/>
        <w:szCs w:val="16"/>
      </w:rPr>
      <w:t>Str. Gh. Gr. Cantacuzino, nr.306</w:t>
    </w:r>
    <w:r w:rsidRPr="001B47C8">
      <w:rPr>
        <w:sz w:val="16"/>
        <w:szCs w:val="16"/>
      </w:rPr>
      <w:t xml:space="preserve">, </w:t>
    </w:r>
    <w:r>
      <w:rPr>
        <w:sz w:val="16"/>
        <w:szCs w:val="16"/>
      </w:rPr>
      <w:t>Ploiești, Prahova, Cod poștal 100466</w:t>
    </w:r>
  </w:p>
  <w:p w14:paraId="6DAB0D77" w14:textId="77777777" w:rsidR="00D253A6" w:rsidRPr="00321B86" w:rsidRDefault="00D253A6" w:rsidP="00D253A6">
    <w:pPr>
      <w:pStyle w:val="Footer1"/>
      <w:ind w:left="284"/>
      <w:rPr>
        <w:color w:val="auto"/>
        <w:sz w:val="16"/>
        <w:szCs w:val="16"/>
      </w:rPr>
    </w:pPr>
    <w:r>
      <w:rPr>
        <w:sz w:val="16"/>
        <w:szCs w:val="16"/>
      </w:rPr>
      <w:t>Tel.: +4 0244</w:t>
    </w:r>
    <w:r w:rsidRPr="001B47C8">
      <w:rPr>
        <w:sz w:val="16"/>
        <w:szCs w:val="16"/>
      </w:rPr>
      <w:t xml:space="preserve"> </w:t>
    </w:r>
    <w:r>
      <w:rPr>
        <w:color w:val="auto"/>
        <w:sz w:val="16"/>
        <w:szCs w:val="16"/>
      </w:rPr>
      <w:t>544134</w:t>
    </w:r>
    <w:r>
      <w:rPr>
        <w:sz w:val="16"/>
        <w:szCs w:val="16"/>
      </w:rPr>
      <w:t xml:space="preserve">       </w:t>
    </w:r>
    <w:r w:rsidRPr="001B47C8">
      <w:rPr>
        <w:sz w:val="16"/>
        <w:szCs w:val="16"/>
      </w:rPr>
      <w:t xml:space="preserve">e-mail: </w:t>
    </w:r>
    <w:hyperlink r:id="rId1" w:history="1">
      <w:r w:rsidRPr="00311386">
        <w:rPr>
          <w:rStyle w:val="Hyperlink"/>
          <w:sz w:val="16"/>
          <w:szCs w:val="16"/>
        </w:rPr>
        <w:t>office@apmph.anpm.ro</w:t>
      </w:r>
    </w:hyperlink>
    <w:r w:rsidRPr="00321B86">
      <w:rPr>
        <w:rStyle w:val="Hyperlink"/>
        <w:color w:val="auto"/>
        <w:sz w:val="16"/>
        <w:szCs w:val="16"/>
        <w:u w:val="none"/>
      </w:rPr>
      <w:t xml:space="preserve">       </w:t>
    </w:r>
    <w:r w:rsidRPr="00321B86">
      <w:rPr>
        <w:color w:val="auto"/>
        <w:sz w:val="16"/>
        <w:szCs w:val="16"/>
      </w:rPr>
      <w:t xml:space="preserve">website: </w:t>
    </w:r>
    <w:hyperlink r:id="rId2" w:history="1">
      <w:r w:rsidRPr="00311386">
        <w:rPr>
          <w:rStyle w:val="Hyperlink"/>
          <w:sz w:val="16"/>
          <w:szCs w:val="16"/>
        </w:rPr>
        <w:t>http://apmph.anpm.ro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253A6" w:rsidRPr="007A6C9B" w14:paraId="1DC701AA" w14:textId="77777777" w:rsidTr="00A34E2C">
      <w:trPr>
        <w:trHeight w:val="254"/>
      </w:trPr>
      <w:tc>
        <w:tcPr>
          <w:tcW w:w="6579" w:type="dxa"/>
          <w:shd w:val="clear" w:color="auto" w:fill="auto"/>
          <w:vAlign w:val="center"/>
        </w:tcPr>
        <w:p w14:paraId="563080B8" w14:textId="77777777" w:rsidR="00D253A6" w:rsidRPr="007A6C9B" w:rsidRDefault="00D253A6" w:rsidP="00D253A6">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2B73AB32" w:rsidR="0090061B" w:rsidRPr="00D253A6" w:rsidRDefault="0090061B" w:rsidP="00D25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4710B1FD" w:rsidR="009D0807" w:rsidRDefault="009D0807" w:rsidP="00F1090C">
    <w:pPr>
      <w:pStyle w:val="Footer1"/>
      <w:ind w:left="284"/>
      <w:rPr>
        <w:sz w:val="16"/>
        <w:szCs w:val="16"/>
      </w:rPr>
    </w:pPr>
    <w:bookmarkStart w:id="2" w:name="_Hlk152145191"/>
    <w:bookmarkStart w:id="3" w:name="_Hlk152145192"/>
    <w:bookmarkStart w:id="4" w:name="_Hlk152145193"/>
    <w:bookmarkStart w:id="5" w:name="_Hlk152145194"/>
    <w:bookmarkStart w:id="6" w:name="_Hlk152145195"/>
    <w:bookmarkStart w:id="7" w:name="_Hlk152145196"/>
    <w:r>
      <w:rPr>
        <w:sz w:val="16"/>
        <w:szCs w:val="16"/>
      </w:rPr>
      <w:t xml:space="preserve">AGENȚIA PENTRU PROTECȚIA MEDIULUI </w:t>
    </w:r>
    <w:r w:rsidR="00D253A6">
      <w:rPr>
        <w:sz w:val="16"/>
        <w:szCs w:val="16"/>
      </w:rPr>
      <w:t>PRAHOVA</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F900B8">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F900B8">
      <w:rPr>
        <w:b/>
        <w:bCs/>
        <w:noProof/>
        <w:sz w:val="16"/>
        <w:szCs w:val="16"/>
      </w:rPr>
      <w:t>8</w:t>
    </w:r>
    <w:r w:rsidRPr="00FE758C">
      <w:rPr>
        <w:b/>
        <w:bCs/>
        <w:sz w:val="16"/>
        <w:szCs w:val="16"/>
      </w:rPr>
      <w:fldChar w:fldCharType="end"/>
    </w:r>
  </w:p>
  <w:p w14:paraId="3F913A47" w14:textId="33B7718B" w:rsidR="00D62259" w:rsidRPr="001B47C8" w:rsidRDefault="00D253A6" w:rsidP="00F1090C">
    <w:pPr>
      <w:pStyle w:val="Footer1"/>
      <w:ind w:left="284"/>
      <w:rPr>
        <w:sz w:val="16"/>
        <w:szCs w:val="16"/>
      </w:rPr>
    </w:pPr>
    <w:r>
      <w:rPr>
        <w:sz w:val="16"/>
        <w:szCs w:val="16"/>
      </w:rPr>
      <w:t>Str. Gh. Gr. Cantacuzino, nr.306</w:t>
    </w:r>
    <w:r w:rsidR="00D62259" w:rsidRPr="001B47C8">
      <w:rPr>
        <w:sz w:val="16"/>
        <w:szCs w:val="16"/>
      </w:rPr>
      <w:t xml:space="preserve">, </w:t>
    </w:r>
    <w:r>
      <w:rPr>
        <w:sz w:val="16"/>
        <w:szCs w:val="16"/>
      </w:rPr>
      <w:t>Ploiești, Prahova</w:t>
    </w:r>
    <w:r w:rsidR="00FE758C">
      <w:rPr>
        <w:sz w:val="16"/>
        <w:szCs w:val="16"/>
      </w:rPr>
      <w:t xml:space="preserve">, Cod poștal </w:t>
    </w:r>
    <w:r>
      <w:rPr>
        <w:sz w:val="16"/>
        <w:szCs w:val="16"/>
      </w:rPr>
      <w:t>100466</w:t>
    </w:r>
  </w:p>
  <w:p w14:paraId="051FD53C" w14:textId="2E8C786A" w:rsidR="001B47C8" w:rsidRPr="00321B86" w:rsidRDefault="00D253A6" w:rsidP="00321B86">
    <w:pPr>
      <w:pStyle w:val="Footer1"/>
      <w:ind w:left="284"/>
      <w:rPr>
        <w:color w:val="auto"/>
        <w:sz w:val="16"/>
        <w:szCs w:val="16"/>
      </w:rPr>
    </w:pPr>
    <w:r>
      <w:rPr>
        <w:sz w:val="16"/>
        <w:szCs w:val="16"/>
      </w:rPr>
      <w:t>Tel.: +4 0244</w:t>
    </w:r>
    <w:r w:rsidR="00D62259" w:rsidRPr="001B47C8">
      <w:rPr>
        <w:sz w:val="16"/>
        <w:szCs w:val="16"/>
      </w:rPr>
      <w:t xml:space="preserve"> </w:t>
    </w:r>
    <w:r>
      <w:rPr>
        <w:color w:val="auto"/>
        <w:sz w:val="16"/>
        <w:szCs w:val="16"/>
      </w:rPr>
      <w:t>544134</w:t>
    </w:r>
    <w:r w:rsidR="00321B86">
      <w:rPr>
        <w:sz w:val="16"/>
        <w:szCs w:val="16"/>
      </w:rPr>
      <w:t xml:space="preserve">       </w:t>
    </w:r>
    <w:r w:rsidR="00D62259" w:rsidRPr="001B47C8">
      <w:rPr>
        <w:sz w:val="16"/>
        <w:szCs w:val="16"/>
      </w:rPr>
      <w:t xml:space="preserve">e-mail: </w:t>
    </w:r>
    <w:hyperlink r:id="rId1" w:history="1">
      <w:r w:rsidRPr="00311386">
        <w:rPr>
          <w:rStyle w:val="Hyperlink"/>
          <w:sz w:val="16"/>
          <w:szCs w:val="16"/>
        </w:rPr>
        <w:t>office@apmph.anpm.ro</w:t>
      </w:r>
    </w:hyperlink>
    <w:r w:rsidR="00321B86" w:rsidRPr="00321B86">
      <w:rPr>
        <w:rStyle w:val="Hyperlink"/>
        <w:color w:val="auto"/>
        <w:sz w:val="16"/>
        <w:szCs w:val="16"/>
        <w:u w:val="none"/>
      </w:rPr>
      <w:t xml:space="preserve">       </w:t>
    </w:r>
    <w:r w:rsidR="00D62259" w:rsidRPr="00321B86">
      <w:rPr>
        <w:color w:val="auto"/>
        <w:sz w:val="16"/>
        <w:szCs w:val="16"/>
      </w:rPr>
      <w:t xml:space="preserve">website: </w:t>
    </w:r>
    <w:bookmarkEnd w:id="2"/>
    <w:bookmarkEnd w:id="3"/>
    <w:bookmarkEnd w:id="4"/>
    <w:bookmarkEnd w:id="5"/>
    <w:bookmarkEnd w:id="6"/>
    <w:bookmarkEnd w:id="7"/>
    <w:r>
      <w:rPr>
        <w:color w:val="auto"/>
        <w:sz w:val="16"/>
        <w:szCs w:val="16"/>
      </w:rPr>
      <w:fldChar w:fldCharType="begin"/>
    </w:r>
    <w:r>
      <w:rPr>
        <w:color w:val="auto"/>
        <w:sz w:val="16"/>
        <w:szCs w:val="16"/>
      </w:rPr>
      <w:instrText xml:space="preserve"> HYPERLINK "</w:instrText>
    </w:r>
    <w:r w:rsidRPr="00D253A6">
      <w:rPr>
        <w:color w:val="auto"/>
        <w:sz w:val="16"/>
        <w:szCs w:val="16"/>
      </w:rPr>
      <w:instrText>http://apmph.anpm.ro</w:instrText>
    </w:r>
    <w:r>
      <w:rPr>
        <w:color w:val="auto"/>
        <w:sz w:val="16"/>
        <w:szCs w:val="16"/>
      </w:rPr>
      <w:instrText xml:space="preserve">" </w:instrText>
    </w:r>
    <w:r>
      <w:rPr>
        <w:color w:val="auto"/>
        <w:sz w:val="16"/>
        <w:szCs w:val="16"/>
      </w:rPr>
      <w:fldChar w:fldCharType="separate"/>
    </w:r>
    <w:r w:rsidRPr="00311386">
      <w:rPr>
        <w:rStyle w:val="Hyperlink"/>
        <w:sz w:val="16"/>
        <w:szCs w:val="16"/>
      </w:rPr>
      <w:t>http://apmph.anpm.ro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21B79853"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3B09C" w14:textId="77777777" w:rsidR="00852311" w:rsidRDefault="00852311" w:rsidP="00143ACD">
      <w:pPr>
        <w:spacing w:after="0" w:line="240" w:lineRule="auto"/>
      </w:pPr>
      <w:r>
        <w:separator/>
      </w:r>
    </w:p>
  </w:footnote>
  <w:footnote w:type="continuationSeparator" w:id="0">
    <w:p w14:paraId="7D23C4F2" w14:textId="77777777" w:rsidR="00852311" w:rsidRDefault="0085231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1EC98C7B" w:rsidR="00143ACD" w:rsidRDefault="003A74B7">
    <w:pPr>
      <w:pStyle w:val="Header"/>
    </w:pPr>
    <w:r>
      <w:rPr>
        <w:noProof/>
        <w:lang w:val="en-US"/>
      </w:rPr>
      <w:drawing>
        <wp:anchor distT="0" distB="0" distL="114300" distR="114300" simplePos="0" relativeHeight="251665408" behindDoc="0" locked="0" layoutInCell="1" allowOverlap="1" wp14:anchorId="351F12D7" wp14:editId="7B636DDF">
          <wp:simplePos x="0" y="0"/>
          <wp:positionH relativeFrom="page">
            <wp:posOffset>9525</wp:posOffset>
          </wp:positionH>
          <wp:positionV relativeFrom="paragraph">
            <wp:posOffset>19050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F3C"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11E0A3DC" w:rsidR="001B47C8" w:rsidRDefault="003A74B7" w:rsidP="003A74B7">
    <w:pPr>
      <w:pStyle w:val="Header"/>
    </w:pPr>
    <w:r>
      <w:rPr>
        <w:noProof/>
        <w:lang w:val="en-US"/>
      </w:rPr>
      <w:drawing>
        <wp:anchor distT="0" distB="0" distL="114300" distR="114300" simplePos="0" relativeHeight="251663360" behindDoc="0" locked="0" layoutInCell="1" allowOverlap="1" wp14:anchorId="71FAE099" wp14:editId="774CF268">
          <wp:simplePos x="0" y="0"/>
          <wp:positionH relativeFrom="page">
            <wp:posOffset>-219075</wp:posOffset>
          </wp:positionH>
          <wp:positionV relativeFrom="paragraph">
            <wp:posOffset>19050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C4E"/>
    <w:multiLevelType w:val="hybridMultilevel"/>
    <w:tmpl w:val="3EB2812C"/>
    <w:lvl w:ilvl="0" w:tplc="26E2FA40">
      <w:numFmt w:val="bullet"/>
      <w:lvlText w:val="-"/>
      <w:lvlJc w:val="left"/>
      <w:pPr>
        <w:ind w:left="720" w:hanging="360"/>
      </w:pPr>
      <w:rPr>
        <w:rFonts w:ascii="Times New Roman" w:eastAsia="Calibri" w:hAnsi="Times New Roman" w:cs="Times New Roman" w:hint="default"/>
        <w:color w:val="auto"/>
        <w:sz w:val="28"/>
      </w:rPr>
    </w:lvl>
    <w:lvl w:ilvl="1" w:tplc="01CC6946">
      <w:numFmt w:val="bullet"/>
      <w:lvlText w:val="-"/>
      <w:lvlJc w:val="left"/>
      <w:pPr>
        <w:ind w:left="1353" w:hanging="360"/>
      </w:pPr>
      <w:rPr>
        <w:rFonts w:ascii="Garamond" w:eastAsia="Calibri"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22FF4"/>
    <w:multiLevelType w:val="hybridMultilevel"/>
    <w:tmpl w:val="BF86EC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3C440F"/>
    <w:multiLevelType w:val="hybridMultilevel"/>
    <w:tmpl w:val="F87A212E"/>
    <w:lvl w:ilvl="0" w:tplc="A68A90FE">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6FB1ABA"/>
    <w:multiLevelType w:val="hybridMultilevel"/>
    <w:tmpl w:val="FC8E8ED2"/>
    <w:lvl w:ilvl="0" w:tplc="EAB4B1E0">
      <w:start w:val="2"/>
      <w:numFmt w:val="bullet"/>
      <w:lvlText w:val="-"/>
      <w:lvlJc w:val="left"/>
      <w:pPr>
        <w:ind w:left="720" w:hanging="360"/>
      </w:pPr>
      <w:rPr>
        <w:rFonts w:ascii="Arial" w:eastAsia="Calibri" w:hAnsi="Arial" w:cs="Arial" w:hint="default"/>
        <w: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5309D"/>
    <w:multiLevelType w:val="hybridMultilevel"/>
    <w:tmpl w:val="1062C964"/>
    <w:lvl w:ilvl="0" w:tplc="D92CF81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94122"/>
    <w:multiLevelType w:val="hybridMultilevel"/>
    <w:tmpl w:val="F0F232FC"/>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2D7F0CDE"/>
    <w:multiLevelType w:val="hybridMultilevel"/>
    <w:tmpl w:val="ADF660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113BF2"/>
    <w:multiLevelType w:val="hybridMultilevel"/>
    <w:tmpl w:val="95401F6E"/>
    <w:lvl w:ilvl="0" w:tplc="04090017">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B54B6"/>
    <w:multiLevelType w:val="hybridMultilevel"/>
    <w:tmpl w:val="BB88F898"/>
    <w:lvl w:ilvl="0" w:tplc="EAB4B1E0">
      <w:start w:val="2"/>
      <w:numFmt w:val="bullet"/>
      <w:lvlText w:val="-"/>
      <w:lvlJc w:val="left"/>
      <w:pPr>
        <w:ind w:left="426" w:hanging="360"/>
      </w:pPr>
      <w:rPr>
        <w:rFonts w:ascii="Arial" w:eastAsia="Calibri" w:hAnsi="Arial" w:cs="Arial" w:hint="default"/>
        <w:i/>
      </w:rPr>
    </w:lvl>
    <w:lvl w:ilvl="1" w:tplc="04090003" w:tentative="1">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9" w15:restartNumberingAfterBreak="0">
    <w:nsid w:val="6BEE5EDA"/>
    <w:multiLevelType w:val="hybridMultilevel"/>
    <w:tmpl w:val="BA829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F0920"/>
    <w:multiLevelType w:val="hybridMultilevel"/>
    <w:tmpl w:val="755838AC"/>
    <w:lvl w:ilvl="0" w:tplc="8B56D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A59A2"/>
    <w:multiLevelType w:val="hybridMultilevel"/>
    <w:tmpl w:val="C2E66B48"/>
    <w:lvl w:ilvl="0" w:tplc="EAB4B1E0">
      <w:start w:val="2"/>
      <w:numFmt w:val="bullet"/>
      <w:lvlText w:val="-"/>
      <w:lvlJc w:val="left"/>
      <w:pPr>
        <w:ind w:left="720" w:hanging="360"/>
      </w:pPr>
      <w:rPr>
        <w:rFonts w:ascii="Arial" w:eastAsia="Calibr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7"/>
  </w:num>
  <w:num w:numId="6">
    <w:abstractNumId w:val="9"/>
  </w:num>
  <w:num w:numId="7">
    <w:abstractNumId w:val="10"/>
  </w:num>
  <w:num w:numId="8">
    <w:abstractNumId w:val="1"/>
  </w:num>
  <w:num w:numId="9">
    <w:abstractNumId w:val="3"/>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821FC"/>
    <w:rsid w:val="00094B72"/>
    <w:rsid w:val="000B5E43"/>
    <w:rsid w:val="000C0E50"/>
    <w:rsid w:val="000E1DC5"/>
    <w:rsid w:val="000F5E57"/>
    <w:rsid w:val="001106DF"/>
    <w:rsid w:val="00120E3D"/>
    <w:rsid w:val="001241F7"/>
    <w:rsid w:val="00142EC5"/>
    <w:rsid w:val="00143ACD"/>
    <w:rsid w:val="001B1EC0"/>
    <w:rsid w:val="001B47C8"/>
    <w:rsid w:val="002109CA"/>
    <w:rsid w:val="00284B7B"/>
    <w:rsid w:val="00285B68"/>
    <w:rsid w:val="00306606"/>
    <w:rsid w:val="00321B86"/>
    <w:rsid w:val="0033262C"/>
    <w:rsid w:val="00354326"/>
    <w:rsid w:val="003678F7"/>
    <w:rsid w:val="00397A97"/>
    <w:rsid w:val="003A5004"/>
    <w:rsid w:val="003A74B7"/>
    <w:rsid w:val="0042586A"/>
    <w:rsid w:val="00443850"/>
    <w:rsid w:val="00444442"/>
    <w:rsid w:val="00482EF6"/>
    <w:rsid w:val="00490457"/>
    <w:rsid w:val="004A5C08"/>
    <w:rsid w:val="004B65E2"/>
    <w:rsid w:val="004B7417"/>
    <w:rsid w:val="004C0CE7"/>
    <w:rsid w:val="004C7186"/>
    <w:rsid w:val="004F0F51"/>
    <w:rsid w:val="0051560F"/>
    <w:rsid w:val="0053065D"/>
    <w:rsid w:val="005366C1"/>
    <w:rsid w:val="005736DB"/>
    <w:rsid w:val="005D1672"/>
    <w:rsid w:val="0061264B"/>
    <w:rsid w:val="00653B10"/>
    <w:rsid w:val="0066691E"/>
    <w:rsid w:val="006A1311"/>
    <w:rsid w:val="006A261F"/>
    <w:rsid w:val="006D65DB"/>
    <w:rsid w:val="00731032"/>
    <w:rsid w:val="00753CCD"/>
    <w:rsid w:val="00753E9F"/>
    <w:rsid w:val="00760D0D"/>
    <w:rsid w:val="007672F3"/>
    <w:rsid w:val="007B030D"/>
    <w:rsid w:val="007D2756"/>
    <w:rsid w:val="007D3D25"/>
    <w:rsid w:val="007D4A5C"/>
    <w:rsid w:val="007E6483"/>
    <w:rsid w:val="0081504B"/>
    <w:rsid w:val="008507D9"/>
    <w:rsid w:val="00852311"/>
    <w:rsid w:val="008609E2"/>
    <w:rsid w:val="008631FB"/>
    <w:rsid w:val="0087667C"/>
    <w:rsid w:val="00881F74"/>
    <w:rsid w:val="00892C93"/>
    <w:rsid w:val="008A390C"/>
    <w:rsid w:val="008B0F7D"/>
    <w:rsid w:val="008C7811"/>
    <w:rsid w:val="008D246C"/>
    <w:rsid w:val="008E19DC"/>
    <w:rsid w:val="008E26CB"/>
    <w:rsid w:val="008F5CF7"/>
    <w:rsid w:val="0090061B"/>
    <w:rsid w:val="009142A5"/>
    <w:rsid w:val="00975542"/>
    <w:rsid w:val="009A3963"/>
    <w:rsid w:val="009A3973"/>
    <w:rsid w:val="009A7800"/>
    <w:rsid w:val="009B480A"/>
    <w:rsid w:val="009B5F83"/>
    <w:rsid w:val="009D0807"/>
    <w:rsid w:val="009D6FC2"/>
    <w:rsid w:val="009F103A"/>
    <w:rsid w:val="00A0719A"/>
    <w:rsid w:val="00A076D9"/>
    <w:rsid w:val="00A31F66"/>
    <w:rsid w:val="00A906B5"/>
    <w:rsid w:val="00AF414B"/>
    <w:rsid w:val="00B170DC"/>
    <w:rsid w:val="00B63B67"/>
    <w:rsid w:val="00B66053"/>
    <w:rsid w:val="00B70A6C"/>
    <w:rsid w:val="00BC31DB"/>
    <w:rsid w:val="00BD2D16"/>
    <w:rsid w:val="00BD5E0D"/>
    <w:rsid w:val="00BE0746"/>
    <w:rsid w:val="00C01141"/>
    <w:rsid w:val="00C02DFA"/>
    <w:rsid w:val="00C545F6"/>
    <w:rsid w:val="00C61733"/>
    <w:rsid w:val="00C71E5F"/>
    <w:rsid w:val="00C75A10"/>
    <w:rsid w:val="00C808CC"/>
    <w:rsid w:val="00CB314D"/>
    <w:rsid w:val="00CB3755"/>
    <w:rsid w:val="00CD2D68"/>
    <w:rsid w:val="00D1499F"/>
    <w:rsid w:val="00D24C76"/>
    <w:rsid w:val="00D253A6"/>
    <w:rsid w:val="00D356FA"/>
    <w:rsid w:val="00D41783"/>
    <w:rsid w:val="00D447FB"/>
    <w:rsid w:val="00D62259"/>
    <w:rsid w:val="00D6534C"/>
    <w:rsid w:val="00D8381D"/>
    <w:rsid w:val="00DE792C"/>
    <w:rsid w:val="00E16F08"/>
    <w:rsid w:val="00E31BCB"/>
    <w:rsid w:val="00E35AD6"/>
    <w:rsid w:val="00E82CD9"/>
    <w:rsid w:val="00E84F3C"/>
    <w:rsid w:val="00ED25D0"/>
    <w:rsid w:val="00EF15E0"/>
    <w:rsid w:val="00F1090C"/>
    <w:rsid w:val="00F900B8"/>
    <w:rsid w:val="00FB5C16"/>
    <w:rsid w:val="00FE758C"/>
    <w:rsid w:val="00FF5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C75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A10"/>
    <w:rPr>
      <w:rFonts w:ascii="Segoe UI" w:hAnsi="Segoe UI" w:cs="Segoe UI"/>
      <w:sz w:val="18"/>
      <w:szCs w:val="18"/>
    </w:rPr>
  </w:style>
  <w:style w:type="paragraph" w:styleId="ListParagraph">
    <w:name w:val="List Paragraph"/>
    <w:aliases w:val="Normal bullet 2,Lettre d'introduction,List_Paragraph,Multilevel para_II,Akapit z listą BS,Outlines a.b.c.,Akapit z lista BS"/>
    <w:basedOn w:val="Normal"/>
    <w:link w:val="ListParagraphChar"/>
    <w:uiPriority w:val="34"/>
    <w:qFormat/>
    <w:rsid w:val="00120E3D"/>
    <w:pPr>
      <w:spacing w:after="200" w:line="276" w:lineRule="auto"/>
      <w:ind w:left="720"/>
      <w:contextualSpacing/>
    </w:pPr>
    <w:rPr>
      <w:lang w:val="en-US"/>
      <w14:ligatures w14:val="none"/>
    </w:rPr>
  </w:style>
  <w:style w:type="table" w:styleId="TableGrid">
    <w:name w:val="Table Grid"/>
    <w:basedOn w:val="TableNormal"/>
    <w:uiPriority w:val="59"/>
    <w:rsid w:val="00120E3D"/>
    <w:pPr>
      <w:spacing w:after="0" w:line="240" w:lineRule="auto"/>
    </w:pPr>
    <w:rPr>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120E3D"/>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BodyText">
    <w:name w:val="Body Text"/>
    <w:basedOn w:val="Normal"/>
    <w:link w:val="BodyTextChar"/>
    <w:rsid w:val="00120E3D"/>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120E3D"/>
    <w:rPr>
      <w:rFonts w:ascii="Calibri" w:eastAsia="Calibri" w:hAnsi="Calibri" w:cs="Times New Roman"/>
      <w:lang w:val="en-US"/>
      <w14:ligatures w14:val="none"/>
    </w:rPr>
  </w:style>
  <w:style w:type="character" w:customStyle="1" w:styleId="ListParagraphChar">
    <w:name w:val="List Paragraph Char"/>
    <w:aliases w:val="Normal bullet 2 Char,Lettre d'introduction Char,List_Paragraph Char,Multilevel para_II Char,Akapit z listą BS Char,Outlines a.b.c. Char,Akapit z lista BS Char"/>
    <w:basedOn w:val="DefaultParagraphFont"/>
    <w:link w:val="ListParagraph"/>
    <w:uiPriority w:val="34"/>
    <w:qFormat/>
    <w:rsid w:val="00120E3D"/>
    <w:rPr>
      <w:lang w:val="en-US"/>
      <w14:ligatures w14:val="none"/>
    </w:rPr>
  </w:style>
  <w:style w:type="character" w:customStyle="1" w:styleId="tpa1">
    <w:name w:val="tpa1"/>
    <w:basedOn w:val="DefaultParagraphFont"/>
    <w:rsid w:val="00F90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ph.anpm.ro" TargetMode="External"/><Relationship Id="rId1" Type="http://schemas.openxmlformats.org/officeDocument/2006/relationships/hyperlink" Target="mailto:office@apmp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ph.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48DA2-4FDF-4971-8C5C-0E17E7DC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2562</Words>
  <Characters>14607</Characters>
  <Application>Microsoft Office Word</Application>
  <DocSecurity>0</DocSecurity>
  <Lines>121</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Picu</cp:lastModifiedBy>
  <cp:revision>2</cp:revision>
  <cp:lastPrinted>2024-04-23T05:57:00Z</cp:lastPrinted>
  <dcterms:created xsi:type="dcterms:W3CDTF">2024-05-29T06:29:00Z</dcterms:created>
  <dcterms:modified xsi:type="dcterms:W3CDTF">2024-05-29T06:29:00Z</dcterms:modified>
</cp:coreProperties>
</file>