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EE4B" w14:textId="49E0B169" w:rsidR="00CB314D" w:rsidRPr="007E6483" w:rsidRDefault="00CB314D" w:rsidP="00CB314D">
      <w:pPr>
        <w:pStyle w:val="Header"/>
        <w:spacing w:line="360" w:lineRule="auto"/>
        <w:jc w:val="center"/>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PRAHOVA</w:t>
      </w:r>
    </w:p>
    <w:p w14:paraId="7040302D" w14:textId="77777777" w:rsidR="00CB314D" w:rsidRDefault="00CB314D" w:rsidP="00120E3D">
      <w:pPr>
        <w:spacing w:after="0" w:line="360" w:lineRule="auto"/>
        <w:jc w:val="center"/>
        <w:rPr>
          <w:rFonts w:ascii="Trebuchet MS" w:eastAsia="Calibri" w:hAnsi="Trebuchet MS" w:cs="Times New Roman"/>
          <w:b/>
          <w:lang w:val="it-IT"/>
        </w:rPr>
      </w:pPr>
    </w:p>
    <w:p w14:paraId="55EEA76D" w14:textId="015B1815" w:rsidR="00FD4760" w:rsidRPr="00880312" w:rsidRDefault="00FD4760" w:rsidP="00FD4760">
      <w:pPr>
        <w:spacing w:after="0" w:line="360" w:lineRule="auto"/>
        <w:ind w:right="144"/>
        <w:jc w:val="center"/>
        <w:outlineLvl w:val="0"/>
        <w:rPr>
          <w:rFonts w:ascii="Trebuchet MS" w:hAnsi="Trebuchet MS"/>
          <w:b/>
          <w:lang w:val="it-IT"/>
        </w:rPr>
      </w:pPr>
      <w:r w:rsidRPr="00880312">
        <w:rPr>
          <w:rFonts w:ascii="Trebuchet MS" w:hAnsi="Trebuchet MS"/>
          <w:b/>
          <w:lang w:val="it-IT"/>
        </w:rPr>
        <w:t>DECIZIA ETAPEI DE ÎNCADRARE</w:t>
      </w:r>
    </w:p>
    <w:p w14:paraId="3F99E3F4" w14:textId="1EB793A8" w:rsidR="00FD4760" w:rsidRPr="00880312" w:rsidRDefault="00FD4760" w:rsidP="00FD4760">
      <w:pPr>
        <w:spacing w:after="0" w:line="360" w:lineRule="auto"/>
        <w:ind w:right="144"/>
        <w:jc w:val="center"/>
        <w:outlineLvl w:val="0"/>
        <w:rPr>
          <w:rFonts w:ascii="Trebuchet MS" w:hAnsi="Trebuchet MS"/>
          <w:b/>
          <w:lang w:val="it-IT"/>
        </w:rPr>
      </w:pPr>
      <w:r w:rsidRPr="00880312">
        <w:rPr>
          <w:rFonts w:ascii="Trebuchet MS" w:hAnsi="Trebuchet MS"/>
          <w:b/>
          <w:lang w:val="it-IT"/>
        </w:rPr>
        <w:t>-PROIECT-</w:t>
      </w:r>
    </w:p>
    <w:p w14:paraId="0DCADBF0" w14:textId="77777777" w:rsidR="00FD4760" w:rsidRPr="00880312" w:rsidRDefault="00FD4760" w:rsidP="00FD4760">
      <w:pPr>
        <w:spacing w:after="0" w:line="360" w:lineRule="auto"/>
        <w:ind w:right="144"/>
        <w:jc w:val="both"/>
        <w:outlineLvl w:val="0"/>
        <w:rPr>
          <w:rFonts w:ascii="Trebuchet MS" w:hAnsi="Trebuchet MS"/>
          <w:b/>
          <w:color w:val="FF0000"/>
        </w:rPr>
      </w:pPr>
      <w:r w:rsidRPr="00880312">
        <w:rPr>
          <w:rFonts w:ascii="Trebuchet MS" w:hAnsi="Trebuchet MS"/>
          <w:b/>
          <w:color w:val="FF0000"/>
        </w:rPr>
        <w:t xml:space="preserve">                                    </w:t>
      </w:r>
    </w:p>
    <w:p w14:paraId="3401C98A" w14:textId="1AF54E66" w:rsidR="00FD4760" w:rsidRPr="00880312" w:rsidRDefault="00FD4760" w:rsidP="00FD4760">
      <w:pPr>
        <w:spacing w:after="0" w:line="360" w:lineRule="auto"/>
        <w:ind w:right="144"/>
        <w:jc w:val="both"/>
        <w:outlineLvl w:val="0"/>
        <w:rPr>
          <w:rStyle w:val="tpa1"/>
          <w:rFonts w:ascii="Trebuchet MS" w:hAnsi="Trebuchet MS"/>
          <w:color w:val="FF0000"/>
        </w:rPr>
      </w:pPr>
      <w:r w:rsidRPr="00880312">
        <w:rPr>
          <w:rStyle w:val="tpa1"/>
          <w:rFonts w:ascii="Trebuchet MS" w:hAnsi="Trebuchet MS"/>
          <w:color w:val="FF0000"/>
        </w:rPr>
        <w:t xml:space="preserve">                </w:t>
      </w:r>
      <w:r w:rsidRPr="00880312">
        <w:rPr>
          <w:rStyle w:val="tpa1"/>
          <w:rFonts w:ascii="Trebuchet MS" w:hAnsi="Trebuchet MS"/>
        </w:rPr>
        <w:t>Ca urmare a solicitării de emitere a acordului de mediu adresate de</w:t>
      </w:r>
      <w:r w:rsidRPr="00880312">
        <w:rPr>
          <w:rFonts w:ascii="Trebuchet MS" w:hAnsi="Trebuchet MS"/>
          <w:b/>
        </w:rPr>
        <w:t xml:space="preserve"> </w:t>
      </w:r>
      <w:r w:rsidR="00D22809" w:rsidRPr="00511833">
        <w:rPr>
          <w:rFonts w:ascii="Trebuchet MS" w:hAnsi="Trebuchet MS"/>
          <w:b/>
        </w:rPr>
        <w:t xml:space="preserve">COMUNA PÃULESTI </w:t>
      </w:r>
      <w:r w:rsidR="00D22809" w:rsidRPr="00511833">
        <w:rPr>
          <w:rFonts w:ascii="Trebuchet MS" w:hAnsi="Trebuchet MS"/>
        </w:rPr>
        <w:t>reprezentatã prin Sandu Tudor - primar</w:t>
      </w:r>
      <w:r w:rsidR="00D22809" w:rsidRPr="000B1ABA">
        <w:rPr>
          <w:rFonts w:ascii="Trebuchet MS" w:hAnsi="Trebuchet MS"/>
        </w:rPr>
        <w:t xml:space="preserve"> </w:t>
      </w:r>
      <w:r w:rsidR="00D22809" w:rsidRPr="008C1314">
        <w:rPr>
          <w:rFonts w:ascii="Trebuchet MS" w:hAnsi="Trebuchet MS"/>
        </w:rPr>
        <w:t xml:space="preserve">cu sediul în </w:t>
      </w:r>
      <w:r w:rsidR="00D22809">
        <w:rPr>
          <w:rFonts w:ascii="Trebuchet MS" w:hAnsi="Trebuchet MS"/>
        </w:rPr>
        <w:t>comuna Pãulesti, str. Calea Unirii, nr. 299</w:t>
      </w:r>
      <w:r w:rsidR="00D22809" w:rsidRPr="008C1314">
        <w:rPr>
          <w:rFonts w:ascii="Trebuchet MS" w:hAnsi="Trebuchet MS"/>
        </w:rPr>
        <w:t>, jude</w:t>
      </w:r>
      <w:r w:rsidR="00D22809" w:rsidRPr="008C1314">
        <w:rPr>
          <w:rFonts w:ascii="Calibri" w:hAnsi="Calibri" w:cs="Calibri"/>
        </w:rPr>
        <w:t>ṭ</w:t>
      </w:r>
      <w:r w:rsidR="00D22809" w:rsidRPr="008C1314">
        <w:rPr>
          <w:rFonts w:ascii="Trebuchet MS" w:hAnsi="Trebuchet MS"/>
        </w:rPr>
        <w:t>ul Prahova</w:t>
      </w:r>
      <w:r w:rsidRPr="00880312">
        <w:rPr>
          <w:rFonts w:ascii="Trebuchet MS" w:hAnsi="Trebuchet MS"/>
          <w:b/>
          <w:i/>
        </w:rPr>
        <w:t xml:space="preserve"> </w:t>
      </w:r>
      <w:r w:rsidRPr="00880312">
        <w:rPr>
          <w:rFonts w:ascii="Trebuchet MS" w:hAnsi="Trebuchet MS"/>
        </w:rPr>
        <w:t>cu sediul în Vãlenii de Munte, str. Berevoie</w:t>
      </w:r>
      <w:r w:rsidRPr="00880312">
        <w:rPr>
          <w:rFonts w:ascii="Calibri" w:hAnsi="Calibri" w:cs="Calibri"/>
        </w:rPr>
        <w:t>ṣ</w:t>
      </w:r>
      <w:r w:rsidRPr="00880312">
        <w:rPr>
          <w:rFonts w:ascii="Trebuchet MS" w:hAnsi="Trebuchet MS"/>
        </w:rPr>
        <w:t xml:space="preserve">ti, nr. 3A, judeţul Prahova, </w:t>
      </w:r>
      <w:r w:rsidRPr="00880312">
        <w:rPr>
          <w:rStyle w:val="tpa1"/>
          <w:rFonts w:ascii="Trebuchet MS" w:hAnsi="Trebuchet MS"/>
        </w:rPr>
        <w:t xml:space="preserve">înregistrată la APM Prahova cu nr. </w:t>
      </w:r>
      <w:r w:rsidR="00D22809">
        <w:rPr>
          <w:rFonts w:ascii="Trebuchet MS" w:hAnsi="Trebuchet MS"/>
        </w:rPr>
        <w:t>3519/29.02.2024</w:t>
      </w:r>
      <w:r w:rsidRPr="00880312">
        <w:rPr>
          <w:rStyle w:val="tpa1"/>
          <w:rFonts w:ascii="Trebuchet MS" w:hAnsi="Trebuchet MS"/>
        </w:rPr>
        <w:t xml:space="preserve">, completată cu nr. </w:t>
      </w:r>
      <w:r w:rsidR="00D22809">
        <w:rPr>
          <w:rStyle w:val="tpa1"/>
          <w:rFonts w:ascii="Trebuchet MS" w:hAnsi="Trebuchet MS"/>
        </w:rPr>
        <w:t>6608/11.04.2024</w:t>
      </w:r>
      <w:r w:rsidR="00240C90">
        <w:rPr>
          <w:rStyle w:val="tpa1"/>
          <w:rFonts w:ascii="Trebuchet MS" w:hAnsi="Trebuchet MS"/>
        </w:rPr>
        <w:t xml:space="preserve">, nr. </w:t>
      </w:r>
      <w:r w:rsidR="00D22809">
        <w:rPr>
          <w:rStyle w:val="tpa1"/>
          <w:rFonts w:ascii="Trebuchet MS" w:hAnsi="Trebuchet MS"/>
        </w:rPr>
        <w:t>8223/15.05.2024</w:t>
      </w:r>
      <w:r w:rsidR="00240C90">
        <w:rPr>
          <w:rStyle w:val="tpa1"/>
          <w:rFonts w:ascii="Trebuchet MS" w:hAnsi="Trebuchet MS"/>
        </w:rPr>
        <w:t xml:space="preserve">, </w:t>
      </w:r>
      <w:r w:rsidRPr="00880312">
        <w:rPr>
          <w:rStyle w:val="tpa1"/>
          <w:rFonts w:ascii="Trebuchet MS" w:hAnsi="Trebuchet MS"/>
        </w:rPr>
        <w:t xml:space="preserve">nr. </w:t>
      </w:r>
      <w:r w:rsidR="00D22809">
        <w:rPr>
          <w:rStyle w:val="tpa1"/>
          <w:rFonts w:ascii="Trebuchet MS" w:hAnsi="Trebuchet MS"/>
        </w:rPr>
        <w:t>8430/20.05</w:t>
      </w:r>
      <w:r w:rsidRPr="00880312">
        <w:rPr>
          <w:rStyle w:val="tpa1"/>
          <w:rFonts w:ascii="Trebuchet MS" w:hAnsi="Trebuchet MS"/>
        </w:rPr>
        <w:t>.2024</w:t>
      </w:r>
      <w:r w:rsidR="00646684">
        <w:rPr>
          <w:rStyle w:val="tpa1"/>
          <w:rFonts w:ascii="Trebuchet MS" w:hAnsi="Trebuchet MS"/>
        </w:rPr>
        <w:t xml:space="preserve"> </w:t>
      </w:r>
      <w:r w:rsidR="00240C90">
        <w:rPr>
          <w:rStyle w:val="tpa1"/>
          <w:rFonts w:ascii="Trebuchet MS" w:hAnsi="Trebuchet MS"/>
        </w:rPr>
        <w:t xml:space="preserve">si nr. </w:t>
      </w:r>
      <w:r w:rsidR="00D22809">
        <w:rPr>
          <w:rStyle w:val="tpa1"/>
          <w:rFonts w:ascii="Trebuchet MS" w:hAnsi="Trebuchet MS"/>
        </w:rPr>
        <w:t>9120/29.05</w:t>
      </w:r>
      <w:r w:rsidR="00240C90">
        <w:rPr>
          <w:rStyle w:val="tpa1"/>
          <w:rFonts w:ascii="Trebuchet MS" w:hAnsi="Trebuchet MS"/>
        </w:rPr>
        <w:t>.2024</w:t>
      </w:r>
      <w:r w:rsidRPr="00880312">
        <w:rPr>
          <w:rStyle w:val="tpa1"/>
          <w:rFonts w:ascii="Trebuchet MS" w:hAnsi="Trebuchet MS"/>
        </w:rPr>
        <w:t>,</w:t>
      </w:r>
      <w:r w:rsidRPr="00880312">
        <w:rPr>
          <w:rStyle w:val="tpa1"/>
          <w:rFonts w:ascii="Trebuchet MS" w:hAnsi="Trebuchet MS"/>
          <w:color w:val="FF0000"/>
        </w:rPr>
        <w:t xml:space="preserve"> </w:t>
      </w:r>
      <w:hyperlink w:anchor="#" w:history="1"/>
      <w:r w:rsidRPr="00880312">
        <w:rPr>
          <w:rStyle w:val="tpa1"/>
          <w:rFonts w:ascii="Trebuchet MS" w:hAnsi="Trebuchet MS"/>
        </w:rPr>
        <w:t>în baza Legii nr. 292/2018 privind evaluarea impactului anumitor proiecte publice și private aupra mediului și a O.U.G. nr. 57/2007 privind regimul ariilor naturale protejate, conservarea habitatelor naturale, a florei și faunei sălbatice, aprobată cu modificări și completări prin Legea nr.49/2011, cu modificările și completările ulterioare,</w:t>
      </w:r>
      <w:r w:rsidRPr="00880312">
        <w:rPr>
          <w:rStyle w:val="ln2articol"/>
          <w:rFonts w:ascii="Trebuchet MS" w:hAnsi="Trebuchet MS"/>
        </w:rPr>
        <w:t xml:space="preserve"> </w:t>
      </w:r>
      <w:hyperlink w:anchor="#" w:history="1"/>
      <w:r w:rsidRPr="00880312">
        <w:rPr>
          <w:rStyle w:val="tpa1"/>
          <w:rFonts w:ascii="Trebuchet MS" w:hAnsi="Trebuchet MS"/>
        </w:rPr>
        <w:t xml:space="preserve">APM Prahova decide, ca urmare a consultărilor desfășurate în cadrul ședinței CAT din data de </w:t>
      </w:r>
      <w:r w:rsidR="00D22809">
        <w:rPr>
          <w:rStyle w:val="tpa1"/>
          <w:rFonts w:ascii="Trebuchet MS" w:hAnsi="Trebuchet MS"/>
        </w:rPr>
        <w:t>28</w:t>
      </w:r>
      <w:r w:rsidRPr="00880312">
        <w:rPr>
          <w:rStyle w:val="tpa1"/>
          <w:rFonts w:ascii="Trebuchet MS" w:hAnsi="Trebuchet MS"/>
        </w:rPr>
        <w:t>.05.2024, că proiectul:</w:t>
      </w:r>
      <w:r w:rsidRPr="00880312">
        <w:rPr>
          <w:rFonts w:ascii="Trebuchet MS" w:hAnsi="Trebuchet MS"/>
          <w:b/>
        </w:rPr>
        <w:t xml:space="preserve"> „</w:t>
      </w:r>
      <w:r w:rsidR="00D22809" w:rsidRPr="00511833">
        <w:rPr>
          <w:rFonts w:ascii="Trebuchet MS" w:hAnsi="Trebuchet MS"/>
          <w:b/>
        </w:rPr>
        <w:t>Foraj si gospodãrie de apã în localitatea Cocosesti, Comuna Pãulesti, judetul Prahova</w:t>
      </w:r>
      <w:r w:rsidRPr="00511833">
        <w:rPr>
          <w:rFonts w:ascii="Trebuchet MS" w:hAnsi="Trebuchet MS"/>
          <w:b/>
        </w:rPr>
        <w:t>”</w:t>
      </w:r>
      <w:r w:rsidRPr="00880312">
        <w:rPr>
          <w:rFonts w:ascii="Trebuchet MS" w:hAnsi="Trebuchet MS"/>
          <w:b/>
          <w:i/>
        </w:rPr>
        <w:t xml:space="preserve"> </w:t>
      </w:r>
      <w:r w:rsidRPr="00880312">
        <w:rPr>
          <w:rFonts w:ascii="Trebuchet MS" w:hAnsi="Trebuchet MS"/>
        </w:rPr>
        <w:t xml:space="preserve"> propus a fi amplasat în </w:t>
      </w:r>
      <w:r w:rsidR="00D22809">
        <w:rPr>
          <w:rFonts w:ascii="Trebuchet MS" w:hAnsi="Trebuchet MS"/>
        </w:rPr>
        <w:t>comuna Pãulesti, sat Cocosesti, T 10, P 576, NC32217</w:t>
      </w:r>
      <w:r w:rsidRPr="00880312">
        <w:rPr>
          <w:rFonts w:ascii="Trebuchet MS" w:hAnsi="Trebuchet MS"/>
        </w:rPr>
        <w:t xml:space="preserve">, judeţul Prahova, </w:t>
      </w:r>
      <w:r w:rsidRPr="00880312">
        <w:rPr>
          <w:rFonts w:ascii="Trebuchet MS" w:hAnsi="Trebuchet MS"/>
          <w:b/>
        </w:rPr>
        <w:t>nu se supune evaluării impactului asupra mediului,</w:t>
      </w:r>
      <w:r w:rsidRPr="00880312">
        <w:rPr>
          <w:rStyle w:val="tpa1"/>
          <w:rFonts w:ascii="Trebuchet MS" w:hAnsi="Trebuchet MS"/>
          <w:b/>
        </w:rPr>
        <w:t xml:space="preserve"> nu se supune evaluării adecvate și nu se supune evaluării impactului asupra corpurilor de apă.</w:t>
      </w:r>
    </w:p>
    <w:p w14:paraId="439D8BFF" w14:textId="77777777" w:rsidR="00FD4760" w:rsidRPr="00880312" w:rsidRDefault="00FD4760" w:rsidP="00FD4760">
      <w:pPr>
        <w:spacing w:after="0" w:line="360" w:lineRule="auto"/>
        <w:ind w:right="144"/>
        <w:jc w:val="both"/>
        <w:outlineLvl w:val="0"/>
        <w:rPr>
          <w:rStyle w:val="tpa1"/>
          <w:rFonts w:ascii="Trebuchet MS" w:hAnsi="Trebuchet MS"/>
          <w:u w:val="single"/>
        </w:rPr>
      </w:pPr>
      <w:r w:rsidRPr="00880312">
        <w:rPr>
          <w:rStyle w:val="tpa1"/>
          <w:rFonts w:ascii="Trebuchet MS" w:hAnsi="Trebuchet MS"/>
        </w:rPr>
        <w:t xml:space="preserve">    </w:t>
      </w:r>
      <w:r w:rsidRPr="00880312">
        <w:rPr>
          <w:rStyle w:val="tpa1"/>
          <w:rFonts w:ascii="Trebuchet MS" w:hAnsi="Trebuchet MS"/>
          <w:u w:val="single"/>
        </w:rPr>
        <w:t>Justificarea prezentei decizii:</w:t>
      </w:r>
    </w:p>
    <w:p w14:paraId="0E109FD0" w14:textId="77777777" w:rsidR="00FD4760" w:rsidRPr="00880312" w:rsidRDefault="00FD4760" w:rsidP="00FD4760">
      <w:pPr>
        <w:spacing w:after="0" w:line="360" w:lineRule="auto"/>
        <w:ind w:right="144"/>
        <w:jc w:val="both"/>
        <w:outlineLvl w:val="0"/>
        <w:rPr>
          <w:rStyle w:val="tpa1"/>
          <w:rFonts w:ascii="Trebuchet MS" w:hAnsi="Trebuchet MS"/>
          <w:b/>
        </w:rPr>
      </w:pPr>
      <w:r w:rsidRPr="00880312">
        <w:rPr>
          <w:rStyle w:val="tpa1"/>
          <w:rFonts w:ascii="Trebuchet MS" w:hAnsi="Trebuchet MS"/>
          <w:b/>
        </w:rPr>
        <w:t xml:space="preserve">      I. Motivele care au stat la baza luării deciziei etapei de încadrare în procedura de evaluare a impactului asupra mediului sunt următoarele:</w:t>
      </w:r>
    </w:p>
    <w:p w14:paraId="2ECFB0CD" w14:textId="74F6EE24" w:rsidR="00FD4760" w:rsidRPr="00880312" w:rsidRDefault="00FD4760" w:rsidP="00FD4760">
      <w:pPr>
        <w:spacing w:after="0" w:line="360" w:lineRule="auto"/>
        <w:ind w:right="144"/>
        <w:jc w:val="both"/>
        <w:outlineLvl w:val="0"/>
        <w:rPr>
          <w:rFonts w:ascii="Trebuchet MS" w:hAnsi="Trebuchet MS"/>
          <w:i/>
        </w:rPr>
      </w:pPr>
      <w:r w:rsidRPr="00880312">
        <w:rPr>
          <w:rStyle w:val="tpa1"/>
          <w:rFonts w:ascii="Trebuchet MS" w:hAnsi="Trebuchet MS"/>
        </w:rPr>
        <w:t xml:space="preserve">        a)  Proiectul se încadrează în prevederile Legii nr. 292/2018, Anexa nr. 2, pct.</w:t>
      </w:r>
      <w:r w:rsidRPr="00880312">
        <w:rPr>
          <w:rFonts w:ascii="Trebuchet MS" w:hAnsi="Trebuchet MS"/>
        </w:rPr>
        <w:t xml:space="preserve"> </w:t>
      </w:r>
      <w:r w:rsidR="00D22809">
        <w:rPr>
          <w:rFonts w:ascii="Trebuchet MS" w:hAnsi="Trebuchet MS"/>
        </w:rPr>
        <w:t>2d (iii)</w:t>
      </w:r>
      <w:r w:rsidRPr="00880312">
        <w:rPr>
          <w:rStyle w:val="tpa1"/>
          <w:rFonts w:ascii="Trebuchet MS" w:hAnsi="Trebuchet MS"/>
        </w:rPr>
        <w:t xml:space="preserve">, </w:t>
      </w:r>
      <w:r w:rsidRPr="00880312">
        <w:rPr>
          <w:rFonts w:ascii="Trebuchet MS" w:hAnsi="Trebuchet MS"/>
          <w:i/>
        </w:rPr>
        <w:t>conform criteriilor de selecție pentru stabilirea efectuării evaluării impactului asupra mediului din Anexa nr. 3 ale aceleași hotărâri, nu se supune procedurii de evaluare a impactului asupra mediului.</w:t>
      </w:r>
    </w:p>
    <w:p w14:paraId="70BE71D3" w14:textId="77777777" w:rsidR="00FD4760" w:rsidRPr="00880312" w:rsidRDefault="00FD4760" w:rsidP="00FD4760">
      <w:pPr>
        <w:spacing w:after="0" w:line="360" w:lineRule="auto"/>
        <w:ind w:right="144"/>
        <w:jc w:val="both"/>
        <w:outlineLvl w:val="0"/>
        <w:rPr>
          <w:rFonts w:ascii="Trebuchet MS" w:hAnsi="Trebuchet MS"/>
        </w:rPr>
      </w:pPr>
      <w:r w:rsidRPr="00880312">
        <w:rPr>
          <w:rFonts w:ascii="Trebuchet MS" w:hAnsi="Trebuchet MS"/>
        </w:rPr>
        <w:t xml:space="preserve">   b)  Caracteristicile proiectului:</w:t>
      </w:r>
    </w:p>
    <w:p w14:paraId="5521A52F" w14:textId="5D6BB849" w:rsidR="00FD4760" w:rsidRPr="001E2E0C" w:rsidRDefault="00FD4760" w:rsidP="00FD4760">
      <w:pPr>
        <w:spacing w:after="0" w:line="360" w:lineRule="auto"/>
        <w:ind w:right="144"/>
        <w:jc w:val="both"/>
        <w:outlineLvl w:val="0"/>
        <w:rPr>
          <w:rFonts w:ascii="Trebuchet MS" w:hAnsi="Trebuchet MS"/>
          <w:lang w:val="es-ES"/>
        </w:rPr>
      </w:pPr>
      <w:r w:rsidRPr="00880312">
        <w:rPr>
          <w:rFonts w:ascii="Trebuchet MS" w:hAnsi="Trebuchet MS"/>
        </w:rPr>
        <w:t xml:space="preserve"> -  </w:t>
      </w:r>
      <w:proofErr w:type="spellStart"/>
      <w:r w:rsidRPr="00880312">
        <w:rPr>
          <w:rFonts w:ascii="Trebuchet MS" w:hAnsi="Trebuchet MS"/>
          <w:b/>
          <w:i/>
          <w:lang w:val="es-ES"/>
        </w:rPr>
        <w:t>dimensiunea</w:t>
      </w:r>
      <w:proofErr w:type="spellEnd"/>
      <w:r w:rsidRPr="00880312">
        <w:rPr>
          <w:rFonts w:ascii="Trebuchet MS" w:hAnsi="Trebuchet MS"/>
          <w:b/>
          <w:i/>
          <w:lang w:val="es-ES"/>
        </w:rPr>
        <w:t xml:space="preserve"> </w:t>
      </w:r>
      <w:proofErr w:type="spellStart"/>
      <w:r w:rsidRPr="00880312">
        <w:rPr>
          <w:rFonts w:ascii="Trebuchet MS" w:hAnsi="Trebuchet MS"/>
          <w:b/>
          <w:i/>
          <w:lang w:val="es-ES"/>
        </w:rPr>
        <w:t>și</w:t>
      </w:r>
      <w:proofErr w:type="spellEnd"/>
      <w:r w:rsidRPr="00880312">
        <w:rPr>
          <w:rFonts w:ascii="Trebuchet MS" w:hAnsi="Trebuchet MS"/>
          <w:b/>
          <w:i/>
          <w:lang w:val="es-ES"/>
        </w:rPr>
        <w:t xml:space="preserve"> </w:t>
      </w:r>
      <w:proofErr w:type="spellStart"/>
      <w:r w:rsidRPr="00880312">
        <w:rPr>
          <w:rFonts w:ascii="Trebuchet MS" w:hAnsi="Trebuchet MS"/>
          <w:b/>
          <w:i/>
          <w:lang w:val="es-ES"/>
        </w:rPr>
        <w:t>concepția</w:t>
      </w:r>
      <w:proofErr w:type="spellEnd"/>
      <w:r w:rsidRPr="00880312">
        <w:rPr>
          <w:rFonts w:ascii="Trebuchet MS" w:hAnsi="Trebuchet MS"/>
          <w:b/>
          <w:i/>
          <w:lang w:val="es-ES"/>
        </w:rPr>
        <w:t xml:space="preserve"> </w:t>
      </w:r>
      <w:proofErr w:type="spellStart"/>
      <w:r w:rsidRPr="00880312">
        <w:rPr>
          <w:rFonts w:ascii="Trebuchet MS" w:hAnsi="Trebuchet MS"/>
          <w:b/>
          <w:i/>
          <w:lang w:val="es-ES"/>
        </w:rPr>
        <w:t>întregului</w:t>
      </w:r>
      <w:proofErr w:type="spellEnd"/>
      <w:r w:rsidRPr="00880312">
        <w:rPr>
          <w:rFonts w:ascii="Trebuchet MS" w:hAnsi="Trebuchet MS"/>
          <w:b/>
          <w:i/>
          <w:lang w:val="es-ES"/>
        </w:rPr>
        <w:t xml:space="preserve"> </w:t>
      </w:r>
      <w:proofErr w:type="spellStart"/>
      <w:r w:rsidRPr="00880312">
        <w:rPr>
          <w:rFonts w:ascii="Trebuchet MS" w:hAnsi="Trebuchet MS"/>
          <w:b/>
          <w:i/>
          <w:lang w:val="es-ES"/>
        </w:rPr>
        <w:t>proiect</w:t>
      </w:r>
      <w:proofErr w:type="spellEnd"/>
      <w:r w:rsidRPr="00880312">
        <w:rPr>
          <w:rFonts w:ascii="Trebuchet MS" w:hAnsi="Trebuchet MS"/>
          <w:b/>
          <w:lang w:val="es-ES"/>
        </w:rPr>
        <w:t xml:space="preserve">: </w:t>
      </w:r>
      <w:proofErr w:type="spellStart"/>
      <w:r w:rsidR="004A1001" w:rsidRPr="004A1001">
        <w:rPr>
          <w:rFonts w:ascii="Trebuchet MS" w:hAnsi="Trebuchet MS"/>
          <w:lang w:val="es-ES"/>
        </w:rPr>
        <w:t>imobilul</w:t>
      </w:r>
      <w:proofErr w:type="spellEnd"/>
      <w:r w:rsidR="004A1001" w:rsidRPr="004A1001">
        <w:rPr>
          <w:rFonts w:ascii="Trebuchet MS" w:hAnsi="Trebuchet MS"/>
          <w:lang w:val="es-ES"/>
        </w:rPr>
        <w:t xml:space="preserve"> (</w:t>
      </w:r>
      <w:proofErr w:type="spellStart"/>
      <w:r w:rsidR="004A1001" w:rsidRPr="004A1001">
        <w:rPr>
          <w:rFonts w:ascii="Trebuchet MS" w:hAnsi="Trebuchet MS"/>
          <w:lang w:val="es-ES"/>
        </w:rPr>
        <w:t>teren</w:t>
      </w:r>
      <w:proofErr w:type="spellEnd"/>
      <w:r w:rsidR="004A1001" w:rsidRPr="004A1001">
        <w:rPr>
          <w:rFonts w:ascii="Trebuchet MS" w:hAnsi="Trebuchet MS"/>
          <w:lang w:val="es-ES"/>
        </w:rPr>
        <w:t xml:space="preserve">) </w:t>
      </w:r>
      <w:proofErr w:type="spellStart"/>
      <w:r w:rsidR="004A1001" w:rsidRPr="004A1001">
        <w:rPr>
          <w:rFonts w:ascii="Trebuchet MS" w:hAnsi="Trebuchet MS"/>
          <w:lang w:val="es-ES"/>
        </w:rPr>
        <w:t>în</w:t>
      </w:r>
      <w:proofErr w:type="spellEnd"/>
      <w:r w:rsidR="004A1001">
        <w:rPr>
          <w:rFonts w:ascii="Trebuchet MS" w:hAnsi="Trebuchet MS"/>
          <w:b/>
          <w:lang w:val="es-ES"/>
        </w:rPr>
        <w:t xml:space="preserve"> </w:t>
      </w:r>
      <w:proofErr w:type="spellStart"/>
      <w:r w:rsidRPr="00880312">
        <w:rPr>
          <w:rFonts w:ascii="Trebuchet MS" w:hAnsi="Trebuchet MS"/>
          <w:lang w:val="es-ES"/>
        </w:rPr>
        <w:t>suprafața</w:t>
      </w:r>
      <w:proofErr w:type="spellEnd"/>
      <w:r w:rsidRPr="00880312">
        <w:rPr>
          <w:rFonts w:ascii="Trebuchet MS" w:hAnsi="Trebuchet MS"/>
          <w:lang w:val="es-ES"/>
        </w:rPr>
        <w:t xml:space="preserve"> </w:t>
      </w:r>
      <w:proofErr w:type="spellStart"/>
      <w:r w:rsidRPr="00880312">
        <w:rPr>
          <w:rFonts w:ascii="Trebuchet MS" w:hAnsi="Trebuchet MS"/>
          <w:lang w:val="es-ES"/>
        </w:rPr>
        <w:t>totală</w:t>
      </w:r>
      <w:proofErr w:type="spellEnd"/>
      <w:r w:rsidRPr="00880312">
        <w:rPr>
          <w:rFonts w:ascii="Trebuchet MS" w:hAnsi="Trebuchet MS"/>
          <w:lang w:val="es-ES"/>
        </w:rPr>
        <w:t xml:space="preserve"> de </w:t>
      </w:r>
      <w:r w:rsidR="001E2E0C">
        <w:rPr>
          <w:rFonts w:ascii="Trebuchet MS" w:hAnsi="Trebuchet MS"/>
          <w:lang w:val="es-ES"/>
        </w:rPr>
        <w:t>7892</w:t>
      </w:r>
      <w:r w:rsidRPr="00880312">
        <w:rPr>
          <w:rFonts w:ascii="Trebuchet MS" w:hAnsi="Trebuchet MS"/>
          <w:lang w:val="es-ES"/>
        </w:rPr>
        <w:t xml:space="preserve"> </w:t>
      </w:r>
      <w:proofErr w:type="spellStart"/>
      <w:r w:rsidRPr="00880312">
        <w:rPr>
          <w:rFonts w:ascii="Trebuchet MS" w:hAnsi="Trebuchet MS"/>
          <w:lang w:val="es-ES"/>
        </w:rPr>
        <w:t>mp</w:t>
      </w:r>
      <w:proofErr w:type="spellEnd"/>
      <w:r w:rsidR="001E2E0C">
        <w:rPr>
          <w:rFonts w:ascii="Trebuchet MS" w:hAnsi="Trebuchet MS"/>
          <w:lang w:val="es-ES"/>
        </w:rPr>
        <w:t xml:space="preserve"> este </w:t>
      </w:r>
      <w:proofErr w:type="spellStart"/>
      <w:r w:rsidR="001E2E0C">
        <w:rPr>
          <w:rFonts w:ascii="Trebuchet MS" w:hAnsi="Trebuchet MS"/>
          <w:lang w:val="es-ES"/>
        </w:rPr>
        <w:t>situat</w:t>
      </w:r>
      <w:proofErr w:type="spellEnd"/>
      <w:r w:rsidR="001E2E0C">
        <w:rPr>
          <w:rFonts w:ascii="Trebuchet MS" w:hAnsi="Trebuchet MS"/>
          <w:lang w:val="es-ES"/>
        </w:rPr>
        <w:t xml:space="preserve"> </w:t>
      </w:r>
      <w:proofErr w:type="spellStart"/>
      <w:r w:rsidR="001E2E0C">
        <w:rPr>
          <w:rFonts w:ascii="Trebuchet MS" w:hAnsi="Trebuchet MS"/>
          <w:lang w:val="es-ES"/>
        </w:rPr>
        <w:t>în</w:t>
      </w:r>
      <w:proofErr w:type="spellEnd"/>
      <w:r w:rsidR="001E2E0C">
        <w:rPr>
          <w:rFonts w:ascii="Trebuchet MS" w:hAnsi="Trebuchet MS"/>
          <w:lang w:val="es-ES"/>
        </w:rPr>
        <w:t xml:space="preserve"> comuna </w:t>
      </w:r>
      <w:proofErr w:type="spellStart"/>
      <w:r w:rsidR="001E2E0C">
        <w:rPr>
          <w:rFonts w:ascii="Trebuchet MS" w:hAnsi="Trebuchet MS"/>
          <w:lang w:val="es-ES"/>
        </w:rPr>
        <w:t>Pãulesti</w:t>
      </w:r>
      <w:proofErr w:type="spellEnd"/>
      <w:r w:rsidR="001E2E0C">
        <w:rPr>
          <w:rFonts w:ascii="Trebuchet MS" w:hAnsi="Trebuchet MS"/>
          <w:lang w:val="es-ES"/>
        </w:rPr>
        <w:t xml:space="preserve">, </w:t>
      </w:r>
      <w:proofErr w:type="spellStart"/>
      <w:r w:rsidR="001E2E0C">
        <w:rPr>
          <w:rFonts w:ascii="Trebuchet MS" w:hAnsi="Trebuchet MS"/>
          <w:lang w:val="es-ES"/>
        </w:rPr>
        <w:t>sat</w:t>
      </w:r>
      <w:proofErr w:type="spellEnd"/>
      <w:r w:rsidR="001E2E0C">
        <w:rPr>
          <w:rFonts w:ascii="Trebuchet MS" w:hAnsi="Trebuchet MS"/>
          <w:lang w:val="es-ES"/>
        </w:rPr>
        <w:t xml:space="preserve"> </w:t>
      </w:r>
      <w:proofErr w:type="spellStart"/>
      <w:r w:rsidR="001E2E0C">
        <w:rPr>
          <w:rFonts w:ascii="Trebuchet MS" w:hAnsi="Trebuchet MS"/>
          <w:lang w:val="es-ES"/>
        </w:rPr>
        <w:t>Cocosesti</w:t>
      </w:r>
      <w:proofErr w:type="spellEnd"/>
      <w:r w:rsidR="001E2E0C">
        <w:rPr>
          <w:rFonts w:ascii="Trebuchet MS" w:hAnsi="Trebuchet MS"/>
          <w:lang w:val="es-ES"/>
        </w:rPr>
        <w:t xml:space="preserve"> si</w:t>
      </w:r>
      <w:r w:rsidR="004A1001">
        <w:rPr>
          <w:rFonts w:ascii="Trebuchet MS" w:hAnsi="Trebuchet MS"/>
          <w:lang w:val="es-ES"/>
        </w:rPr>
        <w:t xml:space="preserve"> </w:t>
      </w:r>
      <w:proofErr w:type="spellStart"/>
      <w:r w:rsidR="004A1001">
        <w:rPr>
          <w:rFonts w:ascii="Trebuchet MS" w:hAnsi="Trebuchet MS"/>
          <w:lang w:val="es-ES"/>
        </w:rPr>
        <w:t>apartine</w:t>
      </w:r>
      <w:proofErr w:type="spellEnd"/>
      <w:r w:rsidR="004A1001">
        <w:rPr>
          <w:rFonts w:ascii="Trebuchet MS" w:hAnsi="Trebuchet MS"/>
          <w:lang w:val="es-ES"/>
        </w:rPr>
        <w:t xml:space="preserve"> </w:t>
      </w:r>
      <w:proofErr w:type="spellStart"/>
      <w:r w:rsidR="004A1001">
        <w:rPr>
          <w:rFonts w:ascii="Trebuchet MS" w:hAnsi="Trebuchet MS"/>
          <w:lang w:val="es-ES"/>
        </w:rPr>
        <w:t>domeniului</w:t>
      </w:r>
      <w:proofErr w:type="spellEnd"/>
      <w:r w:rsidR="004A1001">
        <w:rPr>
          <w:rFonts w:ascii="Trebuchet MS" w:hAnsi="Trebuchet MS"/>
          <w:lang w:val="es-ES"/>
        </w:rPr>
        <w:t xml:space="preserve"> </w:t>
      </w:r>
      <w:proofErr w:type="spellStart"/>
      <w:r w:rsidR="001E2E0C">
        <w:rPr>
          <w:rFonts w:ascii="Trebuchet MS" w:hAnsi="Trebuchet MS"/>
          <w:lang w:val="es-ES"/>
        </w:rPr>
        <w:t>privat</w:t>
      </w:r>
      <w:proofErr w:type="spellEnd"/>
      <w:r w:rsidR="001E2E0C">
        <w:rPr>
          <w:rFonts w:ascii="Trebuchet MS" w:hAnsi="Trebuchet MS"/>
          <w:lang w:val="es-ES"/>
        </w:rPr>
        <w:t xml:space="preserve"> al </w:t>
      </w:r>
      <w:proofErr w:type="spellStart"/>
      <w:r w:rsidR="001E2E0C">
        <w:rPr>
          <w:rFonts w:ascii="Trebuchet MS" w:hAnsi="Trebuchet MS"/>
          <w:lang w:val="es-ES"/>
        </w:rPr>
        <w:t>comunei</w:t>
      </w:r>
      <w:proofErr w:type="spellEnd"/>
      <w:r w:rsidR="001E2E0C">
        <w:rPr>
          <w:rFonts w:ascii="Trebuchet MS" w:hAnsi="Trebuchet MS"/>
          <w:lang w:val="es-ES"/>
        </w:rPr>
        <w:t xml:space="preserve"> </w:t>
      </w:r>
      <w:proofErr w:type="spellStart"/>
      <w:r w:rsidR="001E2E0C">
        <w:rPr>
          <w:rFonts w:ascii="Trebuchet MS" w:hAnsi="Trebuchet MS"/>
          <w:lang w:val="es-ES"/>
        </w:rPr>
        <w:t>Pãulesti</w:t>
      </w:r>
      <w:proofErr w:type="spellEnd"/>
      <w:r w:rsidR="001E2E0C">
        <w:rPr>
          <w:rFonts w:ascii="Trebuchet MS" w:hAnsi="Trebuchet MS"/>
          <w:lang w:val="es-ES"/>
        </w:rPr>
        <w:t xml:space="preserve">, </w:t>
      </w:r>
      <w:proofErr w:type="spellStart"/>
      <w:r w:rsidR="001E2E0C">
        <w:rPr>
          <w:rFonts w:ascii="Trebuchet MS" w:hAnsi="Trebuchet MS"/>
          <w:lang w:val="es-ES"/>
        </w:rPr>
        <w:t>conform</w:t>
      </w:r>
      <w:proofErr w:type="spellEnd"/>
      <w:r w:rsidR="001E2E0C">
        <w:rPr>
          <w:rFonts w:ascii="Trebuchet MS" w:hAnsi="Trebuchet MS"/>
          <w:lang w:val="es-ES"/>
        </w:rPr>
        <w:t xml:space="preserve"> </w:t>
      </w:r>
      <w:proofErr w:type="spellStart"/>
      <w:r w:rsidR="001E2E0C">
        <w:rPr>
          <w:rFonts w:ascii="Trebuchet MS" w:hAnsi="Trebuchet MS"/>
          <w:lang w:val="es-ES"/>
        </w:rPr>
        <w:t>actului</w:t>
      </w:r>
      <w:proofErr w:type="spellEnd"/>
      <w:r w:rsidR="001E2E0C">
        <w:rPr>
          <w:rFonts w:ascii="Trebuchet MS" w:hAnsi="Trebuchet MS"/>
          <w:lang w:val="es-ES"/>
        </w:rPr>
        <w:t xml:space="preserve"> de </w:t>
      </w:r>
      <w:proofErr w:type="spellStart"/>
      <w:r w:rsidR="001E2E0C">
        <w:rPr>
          <w:rFonts w:ascii="Trebuchet MS" w:hAnsi="Trebuchet MS"/>
          <w:lang w:val="es-ES"/>
        </w:rPr>
        <w:t>dezmembrare</w:t>
      </w:r>
      <w:proofErr w:type="spellEnd"/>
      <w:r w:rsidR="001E2E0C">
        <w:rPr>
          <w:rFonts w:ascii="Trebuchet MS" w:hAnsi="Trebuchet MS"/>
          <w:lang w:val="es-ES"/>
        </w:rPr>
        <w:t xml:space="preserve"> </w:t>
      </w:r>
      <w:proofErr w:type="spellStart"/>
      <w:r w:rsidR="001E2E0C">
        <w:rPr>
          <w:rFonts w:ascii="Trebuchet MS" w:hAnsi="Trebuchet MS"/>
          <w:lang w:val="es-ES"/>
        </w:rPr>
        <w:t>autentificat</w:t>
      </w:r>
      <w:proofErr w:type="spellEnd"/>
      <w:r w:rsidR="001E2E0C">
        <w:rPr>
          <w:rFonts w:ascii="Trebuchet MS" w:hAnsi="Trebuchet MS"/>
          <w:lang w:val="es-ES"/>
        </w:rPr>
        <w:t xml:space="preserve"> </w:t>
      </w:r>
      <w:proofErr w:type="spellStart"/>
      <w:r w:rsidR="001E2E0C">
        <w:rPr>
          <w:rFonts w:ascii="Trebuchet MS" w:hAnsi="Trebuchet MS"/>
          <w:lang w:val="es-ES"/>
        </w:rPr>
        <w:t>cu</w:t>
      </w:r>
      <w:proofErr w:type="spellEnd"/>
      <w:r w:rsidR="001E2E0C">
        <w:rPr>
          <w:rFonts w:ascii="Trebuchet MS" w:hAnsi="Trebuchet MS"/>
          <w:lang w:val="es-ES"/>
        </w:rPr>
        <w:t xml:space="preserve"> </w:t>
      </w:r>
      <w:proofErr w:type="spellStart"/>
      <w:r w:rsidR="001E2E0C">
        <w:rPr>
          <w:rFonts w:ascii="Trebuchet MS" w:hAnsi="Trebuchet MS"/>
          <w:lang w:val="es-ES"/>
        </w:rPr>
        <w:t>nr</w:t>
      </w:r>
      <w:proofErr w:type="spellEnd"/>
      <w:r w:rsidR="001E2E0C">
        <w:rPr>
          <w:rFonts w:ascii="Trebuchet MS" w:hAnsi="Trebuchet MS"/>
          <w:lang w:val="es-ES"/>
        </w:rPr>
        <w:t xml:space="preserve">. 3192 </w:t>
      </w:r>
      <w:proofErr w:type="spellStart"/>
      <w:r w:rsidR="001E2E0C">
        <w:rPr>
          <w:rFonts w:ascii="Trebuchet MS" w:hAnsi="Trebuchet MS"/>
          <w:lang w:val="es-ES"/>
        </w:rPr>
        <w:t>din</w:t>
      </w:r>
      <w:proofErr w:type="spellEnd"/>
      <w:r w:rsidR="001E2E0C">
        <w:rPr>
          <w:rFonts w:ascii="Trebuchet MS" w:hAnsi="Trebuchet MS"/>
          <w:lang w:val="es-ES"/>
        </w:rPr>
        <w:t xml:space="preserve"> 08.12.2023 de N.P. </w:t>
      </w:r>
      <w:proofErr w:type="spellStart"/>
      <w:r w:rsidR="001E2E0C">
        <w:rPr>
          <w:rFonts w:ascii="Trebuchet MS" w:hAnsi="Trebuchet MS"/>
          <w:lang w:val="es-ES"/>
        </w:rPr>
        <w:t>Lupu</w:t>
      </w:r>
      <w:proofErr w:type="spellEnd"/>
      <w:r w:rsidR="001E2E0C">
        <w:rPr>
          <w:rFonts w:ascii="Trebuchet MS" w:hAnsi="Trebuchet MS"/>
          <w:lang w:val="es-ES"/>
        </w:rPr>
        <w:t xml:space="preserve"> </w:t>
      </w:r>
      <w:proofErr w:type="spellStart"/>
      <w:r w:rsidR="001E2E0C">
        <w:rPr>
          <w:rFonts w:ascii="Trebuchet MS" w:hAnsi="Trebuchet MS"/>
          <w:lang w:val="es-ES"/>
        </w:rPr>
        <w:t>Maria</w:t>
      </w:r>
      <w:proofErr w:type="spellEnd"/>
      <w:r w:rsidR="001E2E0C">
        <w:rPr>
          <w:rFonts w:ascii="Trebuchet MS" w:hAnsi="Trebuchet MS"/>
          <w:lang w:val="es-ES"/>
        </w:rPr>
        <w:t xml:space="preserve"> </w:t>
      </w:r>
      <w:proofErr w:type="spellStart"/>
      <w:r w:rsidR="001E2E0C">
        <w:rPr>
          <w:rFonts w:ascii="Trebuchet MS" w:hAnsi="Trebuchet MS"/>
          <w:lang w:val="es-ES"/>
        </w:rPr>
        <w:t>Luiza</w:t>
      </w:r>
      <w:proofErr w:type="spellEnd"/>
      <w:r w:rsidRPr="00880312">
        <w:rPr>
          <w:rFonts w:ascii="Trebuchet MS" w:hAnsi="Trebuchet MS"/>
          <w:lang w:val="es-ES"/>
        </w:rPr>
        <w:t>.</w:t>
      </w:r>
    </w:p>
    <w:p w14:paraId="708FC755" w14:textId="2943C40E" w:rsidR="00C824D8" w:rsidRPr="00B75911" w:rsidRDefault="000D79BF" w:rsidP="00C824D8">
      <w:pPr>
        <w:spacing w:after="0" w:line="360" w:lineRule="auto"/>
        <w:ind w:firstLine="533"/>
        <w:jc w:val="both"/>
        <w:rPr>
          <w:rFonts w:ascii="Trebuchet MS" w:hAnsi="Trebuchet MS" w:cs="Arial"/>
          <w:lang w:val="en-US"/>
        </w:rPr>
      </w:pPr>
      <w:proofErr w:type="spellStart"/>
      <w:r>
        <w:rPr>
          <w:rFonts w:ascii="Trebuchet MS" w:hAnsi="Trebuchet MS"/>
          <w:lang w:val="es-ES"/>
        </w:rPr>
        <w:t>Prin</w:t>
      </w:r>
      <w:proofErr w:type="spellEnd"/>
      <w:r>
        <w:rPr>
          <w:rFonts w:ascii="Trebuchet MS" w:hAnsi="Trebuchet MS"/>
          <w:lang w:val="es-ES"/>
        </w:rPr>
        <w:t xml:space="preserve"> </w:t>
      </w:r>
      <w:proofErr w:type="spellStart"/>
      <w:r>
        <w:rPr>
          <w:rFonts w:ascii="Trebuchet MS" w:hAnsi="Trebuchet MS"/>
          <w:lang w:val="es-ES"/>
        </w:rPr>
        <w:t>proiect</w:t>
      </w:r>
      <w:proofErr w:type="spellEnd"/>
      <w:r>
        <w:rPr>
          <w:rFonts w:ascii="Trebuchet MS" w:hAnsi="Trebuchet MS"/>
          <w:lang w:val="es-ES"/>
        </w:rPr>
        <w:t xml:space="preserve"> se </w:t>
      </w:r>
      <w:proofErr w:type="spellStart"/>
      <w:r>
        <w:rPr>
          <w:rFonts w:ascii="Trebuchet MS" w:hAnsi="Trebuchet MS"/>
          <w:lang w:val="es-ES"/>
        </w:rPr>
        <w:t>doreste</w:t>
      </w:r>
      <w:proofErr w:type="spellEnd"/>
      <w:r>
        <w:rPr>
          <w:rFonts w:ascii="Trebuchet MS" w:hAnsi="Trebuchet MS"/>
          <w:lang w:val="es-ES"/>
        </w:rPr>
        <w:t xml:space="preserve"> </w:t>
      </w:r>
      <w:proofErr w:type="spellStart"/>
      <w:r w:rsidRPr="000D79BF">
        <w:rPr>
          <w:rFonts w:ascii="Trebuchet MS" w:hAnsi="Trebuchet MS"/>
          <w:lang w:val="es-ES"/>
        </w:rPr>
        <w:t>realizarea</w:t>
      </w:r>
      <w:proofErr w:type="spellEnd"/>
      <w:r w:rsidRPr="000D79BF">
        <w:rPr>
          <w:rFonts w:ascii="Trebuchet MS" w:hAnsi="Trebuchet MS"/>
          <w:lang w:val="es-ES"/>
        </w:rPr>
        <w:t xml:space="preserve"> </w:t>
      </w:r>
      <w:proofErr w:type="spellStart"/>
      <w:r w:rsidRPr="000D79BF">
        <w:rPr>
          <w:rFonts w:ascii="Trebuchet MS" w:hAnsi="Trebuchet MS"/>
          <w:lang w:val="es-ES"/>
        </w:rPr>
        <w:t>unui</w:t>
      </w:r>
      <w:proofErr w:type="spellEnd"/>
      <w:r w:rsidRPr="000D79BF">
        <w:rPr>
          <w:rFonts w:ascii="Trebuchet MS" w:hAnsi="Trebuchet MS"/>
          <w:lang w:val="es-ES"/>
        </w:rPr>
        <w:t xml:space="preserve"> </w:t>
      </w:r>
      <w:proofErr w:type="spellStart"/>
      <w:r w:rsidRPr="000D79BF">
        <w:rPr>
          <w:rFonts w:ascii="Trebuchet MS" w:hAnsi="Trebuchet MS"/>
          <w:lang w:val="es-ES"/>
        </w:rPr>
        <w:t>foraj</w:t>
      </w:r>
      <w:proofErr w:type="spellEnd"/>
      <w:r w:rsidRPr="000D79BF">
        <w:rPr>
          <w:rFonts w:ascii="Trebuchet MS" w:hAnsi="Trebuchet MS"/>
          <w:lang w:val="es-ES"/>
        </w:rPr>
        <w:t xml:space="preserve"> de alimentare </w:t>
      </w:r>
      <w:proofErr w:type="spellStart"/>
      <w:r w:rsidRPr="000D79BF">
        <w:rPr>
          <w:rFonts w:ascii="Trebuchet MS" w:hAnsi="Trebuchet MS"/>
          <w:lang w:val="es-ES"/>
        </w:rPr>
        <w:t>cu</w:t>
      </w:r>
      <w:proofErr w:type="spellEnd"/>
      <w:r w:rsidRPr="000D79BF">
        <w:rPr>
          <w:rFonts w:ascii="Trebuchet MS" w:hAnsi="Trebuchet MS"/>
          <w:lang w:val="es-ES"/>
        </w:rPr>
        <w:t xml:space="preserve"> </w:t>
      </w:r>
      <w:proofErr w:type="spellStart"/>
      <w:r w:rsidRPr="000D79BF">
        <w:rPr>
          <w:rFonts w:ascii="Trebuchet MS" w:hAnsi="Trebuchet MS"/>
          <w:lang w:val="es-ES"/>
        </w:rPr>
        <w:t>apă</w:t>
      </w:r>
      <w:proofErr w:type="spellEnd"/>
      <w:r w:rsidRPr="000D79BF">
        <w:rPr>
          <w:rFonts w:ascii="Trebuchet MS" w:hAnsi="Trebuchet MS"/>
          <w:lang w:val="es-ES"/>
        </w:rPr>
        <w:t xml:space="preserve"> </w:t>
      </w:r>
      <w:proofErr w:type="spellStart"/>
      <w:r w:rsidRPr="000D79BF">
        <w:rPr>
          <w:rFonts w:ascii="Trebuchet MS" w:hAnsi="Trebuchet MS"/>
          <w:lang w:val="es-ES"/>
        </w:rPr>
        <w:t>cu</w:t>
      </w:r>
      <w:proofErr w:type="spellEnd"/>
      <w:r w:rsidRPr="000D79BF">
        <w:rPr>
          <w:rFonts w:ascii="Trebuchet MS" w:hAnsi="Trebuchet MS"/>
          <w:lang w:val="es-ES"/>
        </w:rPr>
        <w:t xml:space="preserve"> </w:t>
      </w:r>
      <w:proofErr w:type="spellStart"/>
      <w:r w:rsidRPr="000D79BF">
        <w:rPr>
          <w:rFonts w:ascii="Trebuchet MS" w:hAnsi="Trebuchet MS"/>
          <w:lang w:val="es-ES"/>
        </w:rPr>
        <w:t>caracter</w:t>
      </w:r>
      <w:proofErr w:type="spellEnd"/>
      <w:r w:rsidRPr="000D79BF">
        <w:rPr>
          <w:rFonts w:ascii="Trebuchet MS" w:hAnsi="Trebuchet MS"/>
          <w:lang w:val="es-ES"/>
        </w:rPr>
        <w:t xml:space="preserve"> de explorare - </w:t>
      </w:r>
      <w:proofErr w:type="spellStart"/>
      <w:r w:rsidRPr="000D79BF">
        <w:rPr>
          <w:rFonts w:ascii="Trebuchet MS" w:hAnsi="Trebuchet MS"/>
          <w:lang w:val="es-ES"/>
        </w:rPr>
        <w:t>exploatare</w:t>
      </w:r>
      <w:proofErr w:type="spellEnd"/>
      <w:r w:rsidRPr="000D79BF">
        <w:rPr>
          <w:rFonts w:ascii="Trebuchet MS" w:hAnsi="Trebuchet MS"/>
          <w:lang w:val="es-ES"/>
        </w:rPr>
        <w:t xml:space="preserve"> </w:t>
      </w:r>
      <w:proofErr w:type="spellStart"/>
      <w:r w:rsidRPr="000D79BF">
        <w:rPr>
          <w:rFonts w:ascii="Trebuchet MS" w:hAnsi="Trebuchet MS"/>
          <w:lang w:val="es-ES"/>
        </w:rPr>
        <w:t>cu</w:t>
      </w:r>
      <w:proofErr w:type="spellEnd"/>
      <w:r w:rsidRPr="000D79BF">
        <w:rPr>
          <w:rFonts w:ascii="Trebuchet MS" w:hAnsi="Trebuchet MS"/>
          <w:lang w:val="es-ES"/>
        </w:rPr>
        <w:t xml:space="preserve"> </w:t>
      </w:r>
      <w:proofErr w:type="spellStart"/>
      <w:r w:rsidRPr="000D79BF">
        <w:rPr>
          <w:rFonts w:ascii="Trebuchet MS" w:hAnsi="Trebuchet MS"/>
          <w:lang w:val="es-ES"/>
        </w:rPr>
        <w:t>adâncimea</w:t>
      </w:r>
      <w:proofErr w:type="spellEnd"/>
      <w:r w:rsidRPr="000D79BF">
        <w:rPr>
          <w:rFonts w:ascii="Trebuchet MS" w:hAnsi="Trebuchet MS"/>
          <w:lang w:val="es-ES"/>
        </w:rPr>
        <w:t xml:space="preserve"> de </w:t>
      </w:r>
      <w:proofErr w:type="spellStart"/>
      <w:r w:rsidRPr="000D79BF">
        <w:rPr>
          <w:rFonts w:ascii="Trebuchet MS" w:hAnsi="Trebuchet MS"/>
          <w:lang w:val="es-ES"/>
        </w:rPr>
        <w:t>cca</w:t>
      </w:r>
      <w:proofErr w:type="spellEnd"/>
      <w:r w:rsidRPr="000D79BF">
        <w:rPr>
          <w:rFonts w:ascii="Trebuchet MS" w:hAnsi="Trebuchet MS"/>
          <w:lang w:val="es-ES"/>
        </w:rPr>
        <w:t xml:space="preserve">. 100 m, </w:t>
      </w:r>
      <w:proofErr w:type="spellStart"/>
      <w:r w:rsidRPr="000D79BF">
        <w:rPr>
          <w:rFonts w:ascii="Trebuchet MS" w:hAnsi="Trebuchet MS"/>
          <w:lang w:val="es-ES"/>
        </w:rPr>
        <w:t>care</w:t>
      </w:r>
      <w:proofErr w:type="spellEnd"/>
      <w:r w:rsidRPr="000D79BF">
        <w:rPr>
          <w:rFonts w:ascii="Trebuchet MS" w:hAnsi="Trebuchet MS"/>
          <w:lang w:val="es-ES"/>
        </w:rPr>
        <w:t xml:space="preserve"> </w:t>
      </w:r>
      <w:proofErr w:type="spellStart"/>
      <w:r w:rsidRPr="000D79BF">
        <w:rPr>
          <w:rFonts w:ascii="Trebuchet MS" w:hAnsi="Trebuchet MS"/>
          <w:lang w:val="es-ES"/>
        </w:rPr>
        <w:t>să</w:t>
      </w:r>
      <w:proofErr w:type="spellEnd"/>
      <w:r w:rsidRPr="000D79BF">
        <w:rPr>
          <w:rFonts w:ascii="Trebuchet MS" w:hAnsi="Trebuchet MS"/>
          <w:lang w:val="es-ES"/>
        </w:rPr>
        <w:t xml:space="preserve"> </w:t>
      </w:r>
      <w:proofErr w:type="spellStart"/>
      <w:r w:rsidRPr="000D79BF">
        <w:rPr>
          <w:rFonts w:ascii="Trebuchet MS" w:hAnsi="Trebuchet MS"/>
          <w:lang w:val="es-ES"/>
        </w:rPr>
        <w:t>capteze</w:t>
      </w:r>
      <w:proofErr w:type="spellEnd"/>
      <w:r w:rsidRPr="000D79BF">
        <w:rPr>
          <w:rFonts w:ascii="Trebuchet MS" w:hAnsi="Trebuchet MS"/>
          <w:lang w:val="es-ES"/>
        </w:rPr>
        <w:t xml:space="preserve"> </w:t>
      </w:r>
      <w:proofErr w:type="spellStart"/>
      <w:r w:rsidRPr="000D79BF">
        <w:rPr>
          <w:rFonts w:ascii="Trebuchet MS" w:hAnsi="Trebuchet MS"/>
          <w:lang w:val="es-ES"/>
        </w:rPr>
        <w:t>acviferul</w:t>
      </w:r>
      <w:proofErr w:type="spellEnd"/>
      <w:r w:rsidRPr="000D79BF">
        <w:rPr>
          <w:rFonts w:ascii="Trebuchet MS" w:hAnsi="Trebuchet MS"/>
          <w:lang w:val="es-ES"/>
        </w:rPr>
        <w:t xml:space="preserve"> </w:t>
      </w:r>
      <w:proofErr w:type="spellStart"/>
      <w:r w:rsidRPr="000D79BF">
        <w:rPr>
          <w:rFonts w:ascii="Trebuchet MS" w:hAnsi="Trebuchet MS"/>
          <w:lang w:val="es-ES"/>
        </w:rPr>
        <w:t>freatic</w:t>
      </w:r>
      <w:proofErr w:type="spellEnd"/>
      <w:r w:rsidRPr="000D79BF">
        <w:rPr>
          <w:rFonts w:ascii="Trebuchet MS" w:hAnsi="Trebuchet MS"/>
          <w:lang w:val="es-ES"/>
        </w:rPr>
        <w:t xml:space="preserve"> </w:t>
      </w:r>
      <w:proofErr w:type="spellStart"/>
      <w:r w:rsidRPr="000D79BF">
        <w:rPr>
          <w:rFonts w:ascii="Trebuchet MS" w:hAnsi="Trebuchet MS"/>
          <w:lang w:val="es-ES"/>
        </w:rPr>
        <w:t>din</w:t>
      </w:r>
      <w:proofErr w:type="spellEnd"/>
      <w:r w:rsidRPr="000D79BF">
        <w:rPr>
          <w:rFonts w:ascii="Trebuchet MS" w:hAnsi="Trebuchet MS"/>
          <w:lang w:val="es-ES"/>
        </w:rPr>
        <w:t xml:space="preserve"> </w:t>
      </w:r>
      <w:r>
        <w:rPr>
          <w:rFonts w:ascii="Trebuchet MS" w:hAnsi="Trebuchet MS"/>
          <w:lang w:val="es-ES"/>
        </w:rPr>
        <w:t>zona,</w:t>
      </w:r>
      <w:r w:rsidRPr="000D79BF">
        <w:rPr>
          <w:rFonts w:ascii="Trebuchet MS" w:hAnsi="Trebuchet MS"/>
          <w:lang w:val="es-ES"/>
        </w:rPr>
        <w:t xml:space="preserve"> </w:t>
      </w:r>
      <w:r w:rsidRPr="001F4247">
        <w:rPr>
          <w:rFonts w:ascii="Trebuchet MS" w:hAnsi="Trebuchet MS" w:cs="Arial"/>
          <w:lang w:val="en-US"/>
        </w:rPr>
        <w:t xml:space="preserve">cu un debit </w:t>
      </w:r>
      <w:proofErr w:type="spellStart"/>
      <w:r w:rsidRPr="001F4247">
        <w:rPr>
          <w:rFonts w:ascii="Trebuchet MS" w:hAnsi="Trebuchet MS" w:cs="Arial"/>
          <w:lang w:val="en-US"/>
        </w:rPr>
        <w:t>estimat</w:t>
      </w:r>
      <w:proofErr w:type="spellEnd"/>
      <w:r w:rsidRPr="001F4247">
        <w:rPr>
          <w:rFonts w:ascii="Trebuchet MS" w:hAnsi="Trebuchet MS" w:cs="Arial"/>
          <w:lang w:val="en-US"/>
        </w:rPr>
        <w:t xml:space="preserve"> de 5 l/s </w:t>
      </w:r>
      <w:proofErr w:type="spellStart"/>
      <w:r w:rsidRPr="001F4247">
        <w:rPr>
          <w:rFonts w:ascii="Trebuchet MS" w:hAnsi="Trebuchet MS" w:cs="Arial"/>
          <w:lang w:val="en-US"/>
        </w:rPr>
        <w:t>în</w:t>
      </w:r>
      <w:proofErr w:type="spellEnd"/>
      <w:r w:rsidRPr="001F4247">
        <w:rPr>
          <w:rFonts w:ascii="Trebuchet MS" w:hAnsi="Trebuchet MS" w:cs="Arial"/>
          <w:lang w:val="en-US"/>
        </w:rPr>
        <w:t xml:space="preserve"> </w:t>
      </w:r>
      <w:proofErr w:type="spellStart"/>
      <w:r w:rsidRPr="001F4247">
        <w:rPr>
          <w:rFonts w:ascii="Trebuchet MS" w:hAnsi="Trebuchet MS" w:cs="Arial"/>
          <w:lang w:val="en-US"/>
        </w:rPr>
        <w:t>vederea</w:t>
      </w:r>
      <w:proofErr w:type="spellEnd"/>
      <w:r w:rsidRPr="001F4247">
        <w:rPr>
          <w:rFonts w:ascii="Trebuchet MS" w:hAnsi="Trebuchet MS" w:cs="Arial"/>
          <w:lang w:val="en-US"/>
        </w:rPr>
        <w:t xml:space="preserve"> </w:t>
      </w:r>
      <w:proofErr w:type="spellStart"/>
      <w:r w:rsidRPr="000D79BF">
        <w:rPr>
          <w:rFonts w:ascii="Trebuchet MS" w:hAnsi="Trebuchet MS"/>
          <w:lang w:val="es-ES"/>
        </w:rPr>
        <w:t>alimentării</w:t>
      </w:r>
      <w:proofErr w:type="spellEnd"/>
      <w:r w:rsidRPr="000D79BF">
        <w:rPr>
          <w:rFonts w:ascii="Trebuchet MS" w:hAnsi="Trebuchet MS"/>
          <w:lang w:val="es-ES"/>
        </w:rPr>
        <w:t xml:space="preserve"> </w:t>
      </w:r>
      <w:proofErr w:type="spellStart"/>
      <w:r w:rsidRPr="000D79BF">
        <w:rPr>
          <w:rFonts w:ascii="Trebuchet MS" w:hAnsi="Trebuchet MS"/>
          <w:lang w:val="es-ES"/>
        </w:rPr>
        <w:t>cu</w:t>
      </w:r>
      <w:proofErr w:type="spellEnd"/>
      <w:r w:rsidRPr="000D79BF">
        <w:rPr>
          <w:rFonts w:ascii="Trebuchet MS" w:hAnsi="Trebuchet MS"/>
          <w:lang w:val="es-ES"/>
        </w:rPr>
        <w:t xml:space="preserve"> </w:t>
      </w:r>
      <w:proofErr w:type="spellStart"/>
      <w:r w:rsidRPr="000D79BF">
        <w:rPr>
          <w:rFonts w:ascii="Trebuchet MS" w:hAnsi="Trebuchet MS"/>
          <w:lang w:val="es-ES"/>
        </w:rPr>
        <w:t>apă</w:t>
      </w:r>
      <w:proofErr w:type="spellEnd"/>
      <w:r w:rsidRPr="000D79BF">
        <w:rPr>
          <w:rFonts w:ascii="Trebuchet MS" w:hAnsi="Trebuchet MS"/>
          <w:lang w:val="es-ES"/>
        </w:rPr>
        <w:t xml:space="preserve"> </w:t>
      </w:r>
      <w:proofErr w:type="spellStart"/>
      <w:r w:rsidRPr="000D79BF">
        <w:rPr>
          <w:rFonts w:ascii="Trebuchet MS" w:hAnsi="Trebuchet MS"/>
          <w:lang w:val="es-ES"/>
        </w:rPr>
        <w:t>în</w:t>
      </w:r>
      <w:proofErr w:type="spellEnd"/>
      <w:r w:rsidRPr="000D79BF">
        <w:rPr>
          <w:rFonts w:ascii="Trebuchet MS" w:hAnsi="Trebuchet MS"/>
          <w:lang w:val="es-ES"/>
        </w:rPr>
        <w:t xml:space="preserve"> </w:t>
      </w:r>
      <w:proofErr w:type="spellStart"/>
      <w:r w:rsidRPr="000D79BF">
        <w:rPr>
          <w:rFonts w:ascii="Trebuchet MS" w:hAnsi="Trebuchet MS"/>
          <w:lang w:val="es-ES"/>
        </w:rPr>
        <w:t>scop</w:t>
      </w:r>
      <w:proofErr w:type="spellEnd"/>
      <w:r w:rsidRPr="000D79BF">
        <w:rPr>
          <w:rFonts w:ascii="Trebuchet MS" w:hAnsi="Trebuchet MS"/>
          <w:lang w:val="es-ES"/>
        </w:rPr>
        <w:t xml:space="preserve"> </w:t>
      </w:r>
      <w:proofErr w:type="spellStart"/>
      <w:r w:rsidRPr="000D79BF">
        <w:rPr>
          <w:rFonts w:ascii="Trebuchet MS" w:hAnsi="Trebuchet MS"/>
          <w:lang w:val="es-ES"/>
        </w:rPr>
        <w:t>potabil</w:t>
      </w:r>
      <w:proofErr w:type="spellEnd"/>
      <w:r w:rsidRPr="000D79BF">
        <w:rPr>
          <w:rFonts w:ascii="Trebuchet MS" w:hAnsi="Trebuchet MS"/>
          <w:lang w:val="es-ES"/>
        </w:rPr>
        <w:t xml:space="preserve"> a </w:t>
      </w:r>
      <w:proofErr w:type="spellStart"/>
      <w:r w:rsidRPr="000D79BF">
        <w:rPr>
          <w:rFonts w:ascii="Trebuchet MS" w:hAnsi="Trebuchet MS"/>
          <w:lang w:val="es-ES"/>
        </w:rPr>
        <w:t>comunei</w:t>
      </w:r>
      <w:proofErr w:type="spellEnd"/>
      <w:r w:rsidRPr="000D79BF">
        <w:rPr>
          <w:rFonts w:ascii="Trebuchet MS" w:hAnsi="Trebuchet MS"/>
          <w:lang w:val="es-ES"/>
        </w:rPr>
        <w:t xml:space="preserve"> </w:t>
      </w:r>
      <w:proofErr w:type="spellStart"/>
      <w:r w:rsidRPr="000D79BF">
        <w:rPr>
          <w:rFonts w:ascii="Trebuchet MS" w:hAnsi="Trebuchet MS"/>
          <w:lang w:val="es-ES"/>
        </w:rPr>
        <w:t>Păuleşti</w:t>
      </w:r>
      <w:proofErr w:type="spellEnd"/>
      <w:r w:rsidRPr="000D79BF">
        <w:rPr>
          <w:rFonts w:ascii="Trebuchet MS" w:hAnsi="Trebuchet MS"/>
          <w:lang w:val="es-ES"/>
        </w:rPr>
        <w:t xml:space="preserve">; </w:t>
      </w:r>
      <w:proofErr w:type="spellStart"/>
      <w:r w:rsidRPr="000D79BF">
        <w:rPr>
          <w:rFonts w:ascii="Trebuchet MS" w:hAnsi="Trebuchet MS"/>
          <w:lang w:val="es-ES"/>
        </w:rPr>
        <w:t>cămin</w:t>
      </w:r>
      <w:proofErr w:type="spellEnd"/>
      <w:r w:rsidRPr="000D79BF">
        <w:rPr>
          <w:rFonts w:ascii="Trebuchet MS" w:hAnsi="Trebuchet MS"/>
          <w:lang w:val="es-ES"/>
        </w:rPr>
        <w:t xml:space="preserve"> </w:t>
      </w:r>
      <w:proofErr w:type="spellStart"/>
      <w:r w:rsidRPr="000D79BF">
        <w:rPr>
          <w:rFonts w:ascii="Trebuchet MS" w:hAnsi="Trebuchet MS"/>
          <w:lang w:val="es-ES"/>
        </w:rPr>
        <w:t>puţ</w:t>
      </w:r>
      <w:proofErr w:type="spellEnd"/>
      <w:r w:rsidRPr="000D79BF">
        <w:rPr>
          <w:rFonts w:ascii="Trebuchet MS" w:hAnsi="Trebuchet MS"/>
          <w:lang w:val="es-ES"/>
        </w:rPr>
        <w:t xml:space="preserve">; conducta de </w:t>
      </w:r>
      <w:proofErr w:type="spellStart"/>
      <w:r w:rsidRPr="000D79BF">
        <w:rPr>
          <w:rFonts w:ascii="Trebuchet MS" w:hAnsi="Trebuchet MS"/>
          <w:lang w:val="es-ES"/>
        </w:rPr>
        <w:lastRenderedPageBreak/>
        <w:t>aducţiune</w:t>
      </w:r>
      <w:proofErr w:type="spellEnd"/>
      <w:r w:rsidRPr="000D79BF">
        <w:rPr>
          <w:rFonts w:ascii="Trebuchet MS" w:hAnsi="Trebuchet MS"/>
          <w:lang w:val="es-ES"/>
        </w:rPr>
        <w:t xml:space="preserve"> </w:t>
      </w:r>
      <w:proofErr w:type="spellStart"/>
      <w:r w:rsidRPr="000D79BF">
        <w:rPr>
          <w:rFonts w:ascii="Trebuchet MS" w:hAnsi="Trebuchet MS"/>
          <w:lang w:val="es-ES"/>
        </w:rPr>
        <w:t>în</w:t>
      </w:r>
      <w:proofErr w:type="spellEnd"/>
      <w:r w:rsidRPr="000D79BF">
        <w:rPr>
          <w:rFonts w:ascii="Trebuchet MS" w:hAnsi="Trebuchet MS"/>
          <w:lang w:val="es-ES"/>
        </w:rPr>
        <w:t xml:space="preserve"> </w:t>
      </w:r>
      <w:proofErr w:type="spellStart"/>
      <w:r w:rsidRPr="000D79BF">
        <w:rPr>
          <w:rFonts w:ascii="Trebuchet MS" w:hAnsi="Trebuchet MS"/>
          <w:lang w:val="es-ES"/>
        </w:rPr>
        <w:t>lungime</w:t>
      </w:r>
      <w:proofErr w:type="spellEnd"/>
      <w:r w:rsidRPr="000D79BF">
        <w:rPr>
          <w:rFonts w:ascii="Trebuchet MS" w:hAnsi="Trebuchet MS"/>
          <w:lang w:val="es-ES"/>
        </w:rPr>
        <w:t xml:space="preserve"> L = 30 m; </w:t>
      </w:r>
      <w:proofErr w:type="spellStart"/>
      <w:r w:rsidRPr="000D79BF">
        <w:rPr>
          <w:rFonts w:ascii="Trebuchet MS" w:hAnsi="Trebuchet MS"/>
          <w:lang w:val="es-ES"/>
        </w:rPr>
        <w:t>gospodărie</w:t>
      </w:r>
      <w:proofErr w:type="spellEnd"/>
      <w:r w:rsidRPr="000D79BF">
        <w:rPr>
          <w:rFonts w:ascii="Trebuchet MS" w:hAnsi="Trebuchet MS"/>
          <w:lang w:val="es-ES"/>
        </w:rPr>
        <w:t xml:space="preserve"> de </w:t>
      </w:r>
      <w:proofErr w:type="spellStart"/>
      <w:r w:rsidRPr="000D79BF">
        <w:rPr>
          <w:rFonts w:ascii="Trebuchet MS" w:hAnsi="Trebuchet MS"/>
          <w:lang w:val="es-ES"/>
        </w:rPr>
        <w:t>apă</w:t>
      </w:r>
      <w:proofErr w:type="spellEnd"/>
      <w:r w:rsidRPr="000D79BF">
        <w:rPr>
          <w:rFonts w:ascii="Trebuchet MS" w:hAnsi="Trebuchet MS"/>
          <w:lang w:val="es-ES"/>
        </w:rPr>
        <w:t xml:space="preserve"> </w:t>
      </w:r>
      <w:proofErr w:type="spellStart"/>
      <w:r>
        <w:rPr>
          <w:rFonts w:ascii="Trebuchet MS" w:hAnsi="Trebuchet MS"/>
          <w:lang w:val="es-ES"/>
        </w:rPr>
        <w:t>cu</w:t>
      </w:r>
      <w:proofErr w:type="spellEnd"/>
      <w:r w:rsidRPr="000D79BF">
        <w:rPr>
          <w:rFonts w:ascii="Trebuchet MS" w:hAnsi="Trebuchet MS"/>
          <w:lang w:val="es-ES"/>
        </w:rPr>
        <w:t xml:space="preserve"> </w:t>
      </w:r>
      <w:proofErr w:type="spellStart"/>
      <w:r w:rsidRPr="000D79BF">
        <w:rPr>
          <w:rFonts w:ascii="Trebuchet MS" w:hAnsi="Trebuchet MS"/>
          <w:lang w:val="es-ES"/>
        </w:rPr>
        <w:t>rezervor</w:t>
      </w:r>
      <w:proofErr w:type="spellEnd"/>
      <w:r w:rsidRPr="000D79BF">
        <w:rPr>
          <w:rFonts w:ascii="Trebuchet MS" w:hAnsi="Trebuchet MS"/>
          <w:lang w:val="es-ES"/>
        </w:rPr>
        <w:t xml:space="preserve"> 500 mc</w:t>
      </w:r>
      <w:r>
        <w:rPr>
          <w:rFonts w:ascii="Trebuchet MS" w:hAnsi="Trebuchet MS"/>
          <w:lang w:val="es-ES"/>
        </w:rPr>
        <w:t>;</w:t>
      </w:r>
      <w:r w:rsidRPr="000D79BF">
        <w:rPr>
          <w:rFonts w:ascii="Trebuchet MS" w:hAnsi="Trebuchet MS"/>
          <w:lang w:val="es-ES"/>
        </w:rPr>
        <w:t xml:space="preserve"> de la </w:t>
      </w:r>
      <w:proofErr w:type="spellStart"/>
      <w:r w:rsidRPr="000D79BF">
        <w:rPr>
          <w:rFonts w:ascii="Trebuchet MS" w:hAnsi="Trebuchet MS"/>
          <w:lang w:val="es-ES"/>
        </w:rPr>
        <w:t>rezervor</w:t>
      </w:r>
      <w:proofErr w:type="spellEnd"/>
      <w:r w:rsidRPr="000D79BF">
        <w:rPr>
          <w:rFonts w:ascii="Trebuchet MS" w:hAnsi="Trebuchet MS"/>
          <w:lang w:val="es-ES"/>
        </w:rPr>
        <w:t xml:space="preserve">, se va </w:t>
      </w:r>
      <w:proofErr w:type="spellStart"/>
      <w:r w:rsidRPr="000D79BF">
        <w:rPr>
          <w:rFonts w:ascii="Trebuchet MS" w:hAnsi="Trebuchet MS"/>
          <w:lang w:val="es-ES"/>
        </w:rPr>
        <w:t>face</w:t>
      </w:r>
      <w:proofErr w:type="spellEnd"/>
      <w:r w:rsidRPr="000D79BF">
        <w:rPr>
          <w:rFonts w:ascii="Trebuchet MS" w:hAnsi="Trebuchet MS"/>
          <w:lang w:val="es-ES"/>
        </w:rPr>
        <w:t xml:space="preserve"> </w:t>
      </w:r>
      <w:proofErr w:type="spellStart"/>
      <w:r w:rsidRPr="000D79BF">
        <w:rPr>
          <w:rFonts w:ascii="Trebuchet MS" w:hAnsi="Trebuchet MS"/>
          <w:lang w:val="es-ES"/>
        </w:rPr>
        <w:t>distribuţia</w:t>
      </w:r>
      <w:proofErr w:type="spellEnd"/>
      <w:r w:rsidRPr="000D79BF">
        <w:rPr>
          <w:rFonts w:ascii="Trebuchet MS" w:hAnsi="Trebuchet MS"/>
          <w:lang w:val="es-ES"/>
        </w:rPr>
        <w:t xml:space="preserve"> </w:t>
      </w:r>
      <w:proofErr w:type="spellStart"/>
      <w:r w:rsidRPr="000D79BF">
        <w:rPr>
          <w:rFonts w:ascii="Trebuchet MS" w:hAnsi="Trebuchet MS"/>
          <w:lang w:val="es-ES"/>
        </w:rPr>
        <w:t>în</w:t>
      </w:r>
      <w:proofErr w:type="spellEnd"/>
      <w:r w:rsidRPr="000D79BF">
        <w:rPr>
          <w:rFonts w:ascii="Trebuchet MS" w:hAnsi="Trebuchet MS"/>
          <w:lang w:val="es-ES"/>
        </w:rPr>
        <w:t xml:space="preserve"> </w:t>
      </w:r>
      <w:proofErr w:type="spellStart"/>
      <w:r w:rsidRPr="000D79BF">
        <w:rPr>
          <w:rFonts w:ascii="Trebuchet MS" w:hAnsi="Trebuchet MS"/>
          <w:lang w:val="es-ES"/>
        </w:rPr>
        <w:t>reţeaua</w:t>
      </w:r>
      <w:proofErr w:type="spellEnd"/>
      <w:r w:rsidRPr="000D79BF">
        <w:rPr>
          <w:rFonts w:ascii="Trebuchet MS" w:hAnsi="Trebuchet MS"/>
          <w:lang w:val="es-ES"/>
        </w:rPr>
        <w:t xml:space="preserve"> de </w:t>
      </w:r>
      <w:proofErr w:type="spellStart"/>
      <w:r w:rsidRPr="000D79BF">
        <w:rPr>
          <w:rFonts w:ascii="Trebuchet MS" w:hAnsi="Trebuchet MS"/>
          <w:lang w:val="es-ES"/>
        </w:rPr>
        <w:t>distribuţie</w:t>
      </w:r>
      <w:proofErr w:type="spellEnd"/>
      <w:r w:rsidRPr="000D79BF">
        <w:rPr>
          <w:rFonts w:ascii="Trebuchet MS" w:hAnsi="Trebuchet MS"/>
          <w:lang w:val="es-ES"/>
        </w:rPr>
        <w:t xml:space="preserve"> </w:t>
      </w:r>
      <w:proofErr w:type="spellStart"/>
      <w:r w:rsidRPr="000D79BF">
        <w:rPr>
          <w:rFonts w:ascii="Trebuchet MS" w:hAnsi="Trebuchet MS"/>
          <w:lang w:val="es-ES"/>
        </w:rPr>
        <w:t>existentă</w:t>
      </w:r>
      <w:proofErr w:type="spellEnd"/>
      <w:r w:rsidRPr="000D79BF">
        <w:rPr>
          <w:rFonts w:ascii="Trebuchet MS" w:hAnsi="Trebuchet MS"/>
          <w:lang w:val="es-ES"/>
        </w:rPr>
        <w:t xml:space="preserve">, </w:t>
      </w:r>
      <w:proofErr w:type="spellStart"/>
      <w:r w:rsidRPr="000D79BF">
        <w:rPr>
          <w:rFonts w:ascii="Trebuchet MS" w:hAnsi="Trebuchet MS"/>
          <w:lang w:val="es-ES"/>
        </w:rPr>
        <w:t>prin</w:t>
      </w:r>
      <w:proofErr w:type="spellEnd"/>
      <w:r w:rsidRPr="000D79BF">
        <w:rPr>
          <w:rFonts w:ascii="Trebuchet MS" w:hAnsi="Trebuchet MS"/>
          <w:lang w:val="es-ES"/>
        </w:rPr>
        <w:t xml:space="preserve"> </w:t>
      </w:r>
      <w:proofErr w:type="spellStart"/>
      <w:r w:rsidRPr="000D79BF">
        <w:rPr>
          <w:rFonts w:ascii="Trebuchet MS" w:hAnsi="Trebuchet MS"/>
          <w:lang w:val="es-ES"/>
        </w:rPr>
        <w:t>intermediul</w:t>
      </w:r>
      <w:proofErr w:type="spellEnd"/>
      <w:r w:rsidRPr="000D79BF">
        <w:rPr>
          <w:rFonts w:ascii="Trebuchet MS" w:hAnsi="Trebuchet MS"/>
          <w:lang w:val="es-ES"/>
        </w:rPr>
        <w:t xml:space="preserve"> </w:t>
      </w:r>
      <w:proofErr w:type="spellStart"/>
      <w:r w:rsidRPr="000D79BF">
        <w:rPr>
          <w:rFonts w:ascii="Trebuchet MS" w:hAnsi="Trebuchet MS"/>
          <w:lang w:val="es-ES"/>
        </w:rPr>
        <w:t>unei</w:t>
      </w:r>
      <w:proofErr w:type="spellEnd"/>
      <w:r w:rsidRPr="000D79BF">
        <w:rPr>
          <w:rFonts w:ascii="Trebuchet MS" w:hAnsi="Trebuchet MS"/>
          <w:lang w:val="es-ES"/>
        </w:rPr>
        <w:t xml:space="preserve"> </w:t>
      </w:r>
      <w:proofErr w:type="spellStart"/>
      <w:r w:rsidRPr="000D79BF">
        <w:rPr>
          <w:rFonts w:ascii="Trebuchet MS" w:hAnsi="Trebuchet MS"/>
          <w:lang w:val="es-ES"/>
        </w:rPr>
        <w:t>conducte</w:t>
      </w:r>
      <w:proofErr w:type="spellEnd"/>
      <w:r w:rsidRPr="000D79BF">
        <w:rPr>
          <w:rFonts w:ascii="Trebuchet MS" w:hAnsi="Trebuchet MS"/>
          <w:lang w:val="es-ES"/>
        </w:rPr>
        <w:t xml:space="preserve"> </w:t>
      </w:r>
      <w:proofErr w:type="spellStart"/>
      <w:r w:rsidRPr="000D79BF">
        <w:rPr>
          <w:rFonts w:ascii="Trebuchet MS" w:hAnsi="Trebuchet MS"/>
          <w:lang w:val="es-ES"/>
        </w:rPr>
        <w:t>în</w:t>
      </w:r>
      <w:proofErr w:type="spellEnd"/>
      <w:r w:rsidRPr="000D79BF">
        <w:rPr>
          <w:rFonts w:ascii="Trebuchet MS" w:hAnsi="Trebuchet MS"/>
          <w:lang w:val="es-ES"/>
        </w:rPr>
        <w:t xml:space="preserve"> </w:t>
      </w:r>
      <w:proofErr w:type="spellStart"/>
      <w:r w:rsidRPr="000D79BF">
        <w:rPr>
          <w:rFonts w:ascii="Trebuchet MS" w:hAnsi="Trebuchet MS"/>
          <w:lang w:val="es-ES"/>
        </w:rPr>
        <w:t>lungime</w:t>
      </w:r>
      <w:proofErr w:type="spellEnd"/>
      <w:r w:rsidRPr="000D79BF">
        <w:rPr>
          <w:rFonts w:ascii="Trebuchet MS" w:hAnsi="Trebuchet MS"/>
          <w:lang w:val="es-ES"/>
        </w:rPr>
        <w:t xml:space="preserve"> de L=15000 m; </w:t>
      </w:r>
      <w:proofErr w:type="spellStart"/>
      <w:r w:rsidRPr="000D79BF">
        <w:rPr>
          <w:rFonts w:ascii="Trebuchet MS" w:hAnsi="Trebuchet MS"/>
          <w:lang w:val="es-ES"/>
        </w:rPr>
        <w:t>staţie</w:t>
      </w:r>
      <w:proofErr w:type="spellEnd"/>
      <w:r w:rsidRPr="000D79BF">
        <w:rPr>
          <w:rFonts w:ascii="Trebuchet MS" w:hAnsi="Trebuchet MS"/>
          <w:lang w:val="es-ES"/>
        </w:rPr>
        <w:t xml:space="preserve"> de </w:t>
      </w:r>
      <w:proofErr w:type="spellStart"/>
      <w:r w:rsidRPr="000D79BF">
        <w:rPr>
          <w:rFonts w:ascii="Trebuchet MS" w:hAnsi="Trebuchet MS"/>
          <w:lang w:val="es-ES"/>
        </w:rPr>
        <w:t>clorinare</w:t>
      </w:r>
      <w:proofErr w:type="spellEnd"/>
      <w:r w:rsidRPr="000D79BF">
        <w:rPr>
          <w:rFonts w:ascii="Trebuchet MS" w:hAnsi="Trebuchet MS"/>
          <w:lang w:val="es-ES"/>
        </w:rPr>
        <w:t xml:space="preserve"> </w:t>
      </w:r>
      <w:proofErr w:type="spellStart"/>
      <w:r w:rsidRPr="000D79BF">
        <w:rPr>
          <w:rFonts w:ascii="Trebuchet MS" w:hAnsi="Trebuchet MS"/>
          <w:lang w:val="es-ES"/>
        </w:rPr>
        <w:t>având</w:t>
      </w:r>
      <w:proofErr w:type="spellEnd"/>
      <w:r w:rsidRPr="000D79BF">
        <w:rPr>
          <w:rFonts w:ascii="Trebuchet MS" w:hAnsi="Trebuchet MS"/>
          <w:lang w:val="es-ES"/>
        </w:rPr>
        <w:t xml:space="preserve"> </w:t>
      </w:r>
      <w:proofErr w:type="spellStart"/>
      <w:r w:rsidRPr="000D79BF">
        <w:rPr>
          <w:rFonts w:ascii="Trebuchet MS" w:hAnsi="Trebuchet MS"/>
          <w:lang w:val="es-ES"/>
        </w:rPr>
        <w:t>capacitatea</w:t>
      </w:r>
      <w:proofErr w:type="spellEnd"/>
      <w:r w:rsidRPr="000D79BF">
        <w:rPr>
          <w:rFonts w:ascii="Trebuchet MS" w:hAnsi="Trebuchet MS"/>
          <w:lang w:val="es-ES"/>
        </w:rPr>
        <w:t xml:space="preserve"> </w:t>
      </w:r>
      <w:proofErr w:type="spellStart"/>
      <w:r w:rsidRPr="000D79BF">
        <w:rPr>
          <w:rFonts w:ascii="Trebuchet MS" w:hAnsi="Trebuchet MS"/>
          <w:lang w:val="es-ES"/>
        </w:rPr>
        <w:t>cel</w:t>
      </w:r>
      <w:proofErr w:type="spellEnd"/>
      <w:r w:rsidRPr="000D79BF">
        <w:rPr>
          <w:rFonts w:ascii="Trebuchet MS" w:hAnsi="Trebuchet MS"/>
          <w:lang w:val="es-ES"/>
        </w:rPr>
        <w:t xml:space="preserve"> </w:t>
      </w:r>
      <w:proofErr w:type="spellStart"/>
      <w:r w:rsidRPr="000D79BF">
        <w:rPr>
          <w:rFonts w:ascii="Trebuchet MS" w:hAnsi="Trebuchet MS"/>
          <w:lang w:val="es-ES"/>
        </w:rPr>
        <w:t>puţin</w:t>
      </w:r>
      <w:proofErr w:type="spellEnd"/>
      <w:r w:rsidRPr="000D79BF">
        <w:rPr>
          <w:rFonts w:ascii="Trebuchet MS" w:hAnsi="Trebuchet MS"/>
          <w:lang w:val="es-ES"/>
        </w:rPr>
        <w:t xml:space="preserve"> la </w:t>
      </w:r>
      <w:proofErr w:type="spellStart"/>
      <w:r w:rsidRPr="000D79BF">
        <w:rPr>
          <w:rFonts w:ascii="Trebuchet MS" w:hAnsi="Trebuchet MS"/>
          <w:lang w:val="es-ES"/>
        </w:rPr>
        <w:t>fel</w:t>
      </w:r>
      <w:proofErr w:type="spellEnd"/>
      <w:r w:rsidRPr="000D79BF">
        <w:rPr>
          <w:rFonts w:ascii="Trebuchet MS" w:hAnsi="Trebuchet MS"/>
          <w:lang w:val="es-ES"/>
        </w:rPr>
        <w:t xml:space="preserve"> </w:t>
      </w:r>
      <w:proofErr w:type="spellStart"/>
      <w:r w:rsidRPr="000D79BF">
        <w:rPr>
          <w:rFonts w:ascii="Trebuchet MS" w:hAnsi="Trebuchet MS"/>
          <w:lang w:val="es-ES"/>
        </w:rPr>
        <w:t>ca</w:t>
      </w:r>
      <w:proofErr w:type="spellEnd"/>
      <w:r w:rsidRPr="000D79BF">
        <w:rPr>
          <w:rFonts w:ascii="Trebuchet MS" w:hAnsi="Trebuchet MS"/>
          <w:lang w:val="es-ES"/>
        </w:rPr>
        <w:t xml:space="preserve"> </w:t>
      </w:r>
      <w:proofErr w:type="spellStart"/>
      <w:r w:rsidRPr="000D79BF">
        <w:rPr>
          <w:rFonts w:ascii="Trebuchet MS" w:hAnsi="Trebuchet MS"/>
          <w:lang w:val="es-ES"/>
        </w:rPr>
        <w:t>debitul</w:t>
      </w:r>
      <w:proofErr w:type="spellEnd"/>
      <w:r w:rsidRPr="000D79BF">
        <w:rPr>
          <w:rFonts w:ascii="Trebuchet MS" w:hAnsi="Trebuchet MS"/>
          <w:lang w:val="es-ES"/>
        </w:rPr>
        <w:t xml:space="preserve"> de </w:t>
      </w:r>
      <w:proofErr w:type="spellStart"/>
      <w:r w:rsidRPr="000D79BF">
        <w:rPr>
          <w:rFonts w:ascii="Trebuchet MS" w:hAnsi="Trebuchet MS"/>
          <w:lang w:val="es-ES"/>
        </w:rPr>
        <w:t>apă</w:t>
      </w:r>
      <w:proofErr w:type="spellEnd"/>
      <w:r w:rsidRPr="000D79BF">
        <w:rPr>
          <w:rFonts w:ascii="Trebuchet MS" w:hAnsi="Trebuchet MS"/>
          <w:lang w:val="es-ES"/>
        </w:rPr>
        <w:t xml:space="preserve"> ce va </w:t>
      </w:r>
      <w:proofErr w:type="spellStart"/>
      <w:r w:rsidRPr="000D79BF">
        <w:rPr>
          <w:rFonts w:ascii="Trebuchet MS" w:hAnsi="Trebuchet MS"/>
          <w:lang w:val="es-ES"/>
        </w:rPr>
        <w:t>rezulta</w:t>
      </w:r>
      <w:proofErr w:type="spellEnd"/>
      <w:r w:rsidRPr="000D79BF">
        <w:rPr>
          <w:rFonts w:ascii="Trebuchet MS" w:hAnsi="Trebuchet MS"/>
          <w:lang w:val="es-ES"/>
        </w:rPr>
        <w:t xml:space="preserve"> </w:t>
      </w:r>
      <w:proofErr w:type="spellStart"/>
      <w:r w:rsidRPr="000D79BF">
        <w:rPr>
          <w:rFonts w:ascii="Trebuchet MS" w:hAnsi="Trebuchet MS"/>
          <w:lang w:val="es-ES"/>
        </w:rPr>
        <w:t>din</w:t>
      </w:r>
      <w:proofErr w:type="spellEnd"/>
      <w:r w:rsidRPr="000D79BF">
        <w:rPr>
          <w:rFonts w:ascii="Trebuchet MS" w:hAnsi="Trebuchet MS"/>
          <w:lang w:val="es-ES"/>
        </w:rPr>
        <w:t xml:space="preserve"> </w:t>
      </w:r>
      <w:proofErr w:type="spellStart"/>
      <w:r w:rsidRPr="000D79BF">
        <w:rPr>
          <w:rFonts w:ascii="Trebuchet MS" w:hAnsi="Trebuchet MS"/>
          <w:lang w:val="es-ES"/>
        </w:rPr>
        <w:t>puţul</w:t>
      </w:r>
      <w:proofErr w:type="spellEnd"/>
      <w:r w:rsidRPr="000D79BF">
        <w:rPr>
          <w:rFonts w:ascii="Trebuchet MS" w:hAnsi="Trebuchet MS"/>
          <w:lang w:val="es-ES"/>
        </w:rPr>
        <w:t xml:space="preserve"> </w:t>
      </w:r>
      <w:proofErr w:type="spellStart"/>
      <w:r w:rsidRPr="000D79BF">
        <w:rPr>
          <w:rFonts w:ascii="Trebuchet MS" w:hAnsi="Trebuchet MS"/>
          <w:lang w:val="es-ES"/>
        </w:rPr>
        <w:t>forat</w:t>
      </w:r>
      <w:proofErr w:type="spellEnd"/>
      <w:r w:rsidRPr="000D79BF">
        <w:rPr>
          <w:rFonts w:ascii="Trebuchet MS" w:hAnsi="Trebuchet MS"/>
          <w:lang w:val="es-ES"/>
        </w:rPr>
        <w:t xml:space="preserve"> Q = 5 l/s.</w:t>
      </w:r>
      <w:r w:rsidR="00C824D8">
        <w:rPr>
          <w:rFonts w:ascii="Trebuchet MS" w:hAnsi="Trebuchet MS"/>
          <w:lang w:val="es-ES"/>
        </w:rPr>
        <w:t xml:space="preserve"> F</w:t>
      </w:r>
      <w:proofErr w:type="spellStart"/>
      <w:r w:rsidR="00C824D8" w:rsidRPr="00B75911">
        <w:rPr>
          <w:rFonts w:ascii="Trebuchet MS" w:hAnsi="Trebuchet MS" w:cs="Arial"/>
          <w:lang w:val="en-US"/>
        </w:rPr>
        <w:t>orajul</w:t>
      </w:r>
      <w:proofErr w:type="spellEnd"/>
      <w:r w:rsidR="00C824D8" w:rsidRPr="00B75911">
        <w:rPr>
          <w:rFonts w:ascii="Trebuchet MS" w:hAnsi="Trebuchet MS" w:cs="Arial"/>
          <w:lang w:val="en-US"/>
        </w:rPr>
        <w:t xml:space="preserve"> </w:t>
      </w:r>
      <w:proofErr w:type="spellStart"/>
      <w:r w:rsidR="00C824D8" w:rsidRPr="00B75911">
        <w:rPr>
          <w:rFonts w:ascii="Trebuchet MS" w:hAnsi="Trebuchet MS" w:cs="Arial"/>
          <w:lang w:val="en-US"/>
        </w:rPr>
        <w:t>va</w:t>
      </w:r>
      <w:proofErr w:type="spellEnd"/>
      <w:r w:rsidR="00C824D8" w:rsidRPr="00B75911">
        <w:rPr>
          <w:rFonts w:ascii="Trebuchet MS" w:hAnsi="Trebuchet MS" w:cs="Arial"/>
          <w:lang w:val="en-US"/>
        </w:rPr>
        <w:t xml:space="preserve"> fi </w:t>
      </w:r>
      <w:proofErr w:type="spellStart"/>
      <w:r w:rsidR="00C824D8" w:rsidRPr="00B75911">
        <w:rPr>
          <w:rFonts w:ascii="Trebuchet MS" w:hAnsi="Trebuchet MS" w:cs="Arial"/>
          <w:lang w:val="en-US"/>
        </w:rPr>
        <w:t>echipat</w:t>
      </w:r>
      <w:proofErr w:type="spellEnd"/>
      <w:r w:rsidR="00C824D8" w:rsidRPr="00B75911">
        <w:rPr>
          <w:rFonts w:ascii="Trebuchet MS" w:hAnsi="Trebuchet MS" w:cs="Arial"/>
          <w:lang w:val="en-US"/>
        </w:rPr>
        <w:t xml:space="preserve"> cu </w:t>
      </w:r>
      <w:proofErr w:type="spellStart"/>
      <w:r w:rsidR="00C824D8" w:rsidRPr="00B75911">
        <w:rPr>
          <w:rFonts w:ascii="Trebuchet MS" w:hAnsi="Trebuchet MS" w:cs="Arial"/>
          <w:lang w:val="en-US"/>
        </w:rPr>
        <w:t>cabină</w:t>
      </w:r>
      <w:proofErr w:type="spellEnd"/>
      <w:r w:rsidR="00C824D8" w:rsidRPr="00B75911">
        <w:rPr>
          <w:rFonts w:ascii="Trebuchet MS" w:hAnsi="Trebuchet MS" w:cs="Arial"/>
          <w:lang w:val="en-US"/>
        </w:rPr>
        <w:t xml:space="preserve"> de </w:t>
      </w:r>
      <w:proofErr w:type="spellStart"/>
      <w:r w:rsidR="00C824D8" w:rsidRPr="00B75911">
        <w:rPr>
          <w:rFonts w:ascii="Trebuchet MS" w:hAnsi="Trebuchet MS" w:cs="Arial"/>
          <w:lang w:val="en-US"/>
        </w:rPr>
        <w:t>protecție</w:t>
      </w:r>
      <w:proofErr w:type="spellEnd"/>
      <w:r w:rsidR="00C824D8" w:rsidRPr="00B75911">
        <w:rPr>
          <w:rFonts w:ascii="Trebuchet MS" w:hAnsi="Trebuchet MS" w:cs="Arial"/>
          <w:lang w:val="en-US"/>
        </w:rPr>
        <w:t xml:space="preserve"> </w:t>
      </w:r>
      <w:proofErr w:type="spellStart"/>
      <w:r w:rsidR="00C824D8" w:rsidRPr="00B75911">
        <w:rPr>
          <w:rFonts w:ascii="Trebuchet MS" w:hAnsi="Trebuchet MS" w:cs="Arial"/>
          <w:lang w:val="en-US"/>
        </w:rPr>
        <w:t>și</w:t>
      </w:r>
      <w:proofErr w:type="spellEnd"/>
      <w:r w:rsidR="00C824D8" w:rsidRPr="00B75911">
        <w:rPr>
          <w:rFonts w:ascii="Trebuchet MS" w:hAnsi="Trebuchet MS" w:cs="Arial"/>
          <w:lang w:val="en-US"/>
        </w:rPr>
        <w:t xml:space="preserve"> </w:t>
      </w:r>
      <w:proofErr w:type="spellStart"/>
      <w:r w:rsidR="00C824D8" w:rsidRPr="00B75911">
        <w:rPr>
          <w:rFonts w:ascii="Trebuchet MS" w:hAnsi="Trebuchet MS" w:cs="Arial"/>
          <w:lang w:val="en-US"/>
        </w:rPr>
        <w:t>pompă</w:t>
      </w:r>
      <w:proofErr w:type="spellEnd"/>
      <w:r w:rsidR="00C824D8" w:rsidRPr="00B75911">
        <w:rPr>
          <w:rFonts w:ascii="Trebuchet MS" w:hAnsi="Trebuchet MS" w:cs="Arial"/>
          <w:lang w:val="en-US"/>
        </w:rPr>
        <w:t xml:space="preserve"> </w:t>
      </w:r>
      <w:proofErr w:type="spellStart"/>
      <w:r w:rsidR="00C824D8" w:rsidRPr="00B75911">
        <w:rPr>
          <w:rFonts w:ascii="Trebuchet MS" w:hAnsi="Trebuchet MS" w:cs="Arial"/>
          <w:lang w:val="en-US"/>
        </w:rPr>
        <w:t>submersibilă</w:t>
      </w:r>
      <w:proofErr w:type="spellEnd"/>
      <w:r w:rsidR="00C824D8" w:rsidRPr="00B75911">
        <w:rPr>
          <w:rFonts w:ascii="Trebuchet MS" w:hAnsi="Trebuchet MS" w:cs="Arial"/>
          <w:lang w:val="en-US"/>
        </w:rPr>
        <w:t xml:space="preserve"> </w:t>
      </w:r>
      <w:proofErr w:type="spellStart"/>
      <w:r w:rsidR="00C824D8" w:rsidRPr="00B75911">
        <w:rPr>
          <w:rFonts w:ascii="Trebuchet MS" w:hAnsi="Trebuchet MS" w:cs="Arial"/>
          <w:lang w:val="en-US"/>
        </w:rPr>
        <w:t>adecvată</w:t>
      </w:r>
      <w:proofErr w:type="spellEnd"/>
      <w:r w:rsidR="00C824D8" w:rsidRPr="00B75911">
        <w:rPr>
          <w:rFonts w:ascii="Trebuchet MS" w:hAnsi="Trebuchet MS" w:cs="Arial"/>
          <w:lang w:val="en-US"/>
        </w:rPr>
        <w:t>;</w:t>
      </w:r>
    </w:p>
    <w:p w14:paraId="6CFA5B87" w14:textId="3F971906" w:rsidR="00FD4760" w:rsidRPr="00880312" w:rsidRDefault="00C824D8" w:rsidP="009C2AE9">
      <w:pPr>
        <w:spacing w:after="0" w:line="360" w:lineRule="auto"/>
        <w:ind w:firstLine="533"/>
        <w:jc w:val="both"/>
        <w:rPr>
          <w:rFonts w:ascii="Trebuchet MS" w:hAnsi="Trebuchet MS"/>
          <w:lang w:val="es-ES"/>
        </w:rPr>
      </w:pPr>
      <w:r w:rsidRPr="00407E8B">
        <w:rPr>
          <w:rFonts w:ascii="Trebuchet MS" w:hAnsi="Trebuchet MS" w:cs="Arial"/>
          <w:bCs/>
        </w:rPr>
        <w:t xml:space="preserve">Coordonatele STEREO 70 ale </w:t>
      </w:r>
      <w:r>
        <w:rPr>
          <w:rFonts w:ascii="Trebuchet MS" w:hAnsi="Trebuchet MS" w:cs="Arial"/>
          <w:bCs/>
        </w:rPr>
        <w:t>forajului</w:t>
      </w:r>
      <w:r w:rsidRPr="00407E8B">
        <w:rPr>
          <w:rFonts w:ascii="Trebuchet MS" w:hAnsi="Trebuchet MS" w:cs="Arial"/>
          <w:bCs/>
        </w:rPr>
        <w:t xml:space="preserve">:  X (m) = </w:t>
      </w:r>
      <w:r>
        <w:rPr>
          <w:rFonts w:ascii="Trebuchet MS" w:hAnsi="Trebuchet MS" w:cs="Arial"/>
          <w:color w:val="000000"/>
        </w:rPr>
        <w:t>577431.544</w:t>
      </w:r>
      <w:r w:rsidRPr="00407E8B">
        <w:rPr>
          <w:rFonts w:ascii="Trebuchet MS" w:hAnsi="Trebuchet MS" w:cs="Arial"/>
          <w:bCs/>
        </w:rPr>
        <w:t xml:space="preserve"> si Y (m) = </w:t>
      </w:r>
      <w:r>
        <w:rPr>
          <w:rFonts w:ascii="Trebuchet MS" w:hAnsi="Trebuchet MS" w:cs="Arial"/>
          <w:color w:val="000000"/>
        </w:rPr>
        <w:t>388585.143.</w:t>
      </w:r>
    </w:p>
    <w:p w14:paraId="7782D09C" w14:textId="3F2096A0" w:rsidR="00FD4760" w:rsidRPr="009C2AE9" w:rsidRDefault="00FD4760" w:rsidP="009C2AE9">
      <w:pPr>
        <w:pStyle w:val="ListParagraph"/>
        <w:shd w:val="clear" w:color="auto" w:fill="FFFFFF"/>
        <w:spacing w:after="0" w:line="360" w:lineRule="auto"/>
        <w:ind w:left="0" w:right="144"/>
        <w:jc w:val="both"/>
        <w:outlineLvl w:val="0"/>
        <w:rPr>
          <w:rFonts w:ascii="Trebuchet MS" w:hAnsi="Trebuchet MS" w:cs="Times New Roman"/>
        </w:rPr>
      </w:pPr>
      <w:r w:rsidRPr="00880312">
        <w:rPr>
          <w:rFonts w:ascii="Trebuchet MS" w:hAnsi="Trebuchet MS"/>
        </w:rPr>
        <w:t xml:space="preserve">    </w:t>
      </w:r>
      <w:proofErr w:type="spellStart"/>
      <w:r w:rsidR="00C765F3">
        <w:rPr>
          <w:rFonts w:ascii="Trebuchet MS" w:hAnsi="Trebuchet MS"/>
        </w:rPr>
        <w:t>A</w:t>
      </w:r>
      <w:r w:rsidRPr="00880312">
        <w:rPr>
          <w:rFonts w:ascii="Trebuchet MS" w:hAnsi="Trebuchet MS"/>
          <w:u w:val="single"/>
        </w:rPr>
        <w:t>limentarea</w:t>
      </w:r>
      <w:proofErr w:type="spellEnd"/>
      <w:r w:rsidRPr="00880312">
        <w:rPr>
          <w:rFonts w:ascii="Trebuchet MS" w:hAnsi="Trebuchet MS"/>
          <w:u w:val="single"/>
        </w:rPr>
        <w:t xml:space="preserve"> cu </w:t>
      </w:r>
      <w:proofErr w:type="spellStart"/>
      <w:r w:rsidRPr="00880312">
        <w:rPr>
          <w:rFonts w:ascii="Trebuchet MS" w:hAnsi="Trebuchet MS"/>
          <w:u w:val="single"/>
        </w:rPr>
        <w:t>energie</w:t>
      </w:r>
      <w:proofErr w:type="spellEnd"/>
      <w:r w:rsidRPr="00880312">
        <w:rPr>
          <w:rFonts w:ascii="Trebuchet MS" w:hAnsi="Trebuchet MS"/>
          <w:u w:val="single"/>
        </w:rPr>
        <w:t xml:space="preserve"> </w:t>
      </w:r>
      <w:proofErr w:type="spellStart"/>
      <w:r w:rsidRPr="00880312">
        <w:rPr>
          <w:rFonts w:ascii="Trebuchet MS" w:hAnsi="Trebuchet MS"/>
          <w:u w:val="single"/>
        </w:rPr>
        <w:t>electrică</w:t>
      </w:r>
      <w:proofErr w:type="spellEnd"/>
      <w:r w:rsidRPr="00880312">
        <w:rPr>
          <w:rFonts w:ascii="Trebuchet MS" w:hAnsi="Trebuchet MS"/>
        </w:rPr>
        <w:t xml:space="preserve">: </w:t>
      </w:r>
      <w:proofErr w:type="spellStart"/>
      <w:r w:rsidRPr="00880312">
        <w:rPr>
          <w:rFonts w:ascii="Trebuchet MS" w:hAnsi="Trebuchet MS"/>
        </w:rPr>
        <w:t>branșare</w:t>
      </w:r>
      <w:proofErr w:type="spellEnd"/>
      <w:r w:rsidRPr="00880312">
        <w:rPr>
          <w:rFonts w:ascii="Trebuchet MS" w:hAnsi="Trebuchet MS"/>
        </w:rPr>
        <w:t xml:space="preserve"> la </w:t>
      </w:r>
      <w:proofErr w:type="spellStart"/>
      <w:r w:rsidRPr="00880312">
        <w:rPr>
          <w:rFonts w:ascii="Trebuchet MS" w:hAnsi="Trebuchet MS"/>
        </w:rPr>
        <w:t>rețeaua</w:t>
      </w:r>
      <w:proofErr w:type="spellEnd"/>
      <w:r w:rsidRPr="00880312">
        <w:rPr>
          <w:rFonts w:ascii="Trebuchet MS" w:hAnsi="Trebuchet MS"/>
        </w:rPr>
        <w:t xml:space="preserve"> </w:t>
      </w:r>
      <w:proofErr w:type="spellStart"/>
      <w:r w:rsidRPr="00880312">
        <w:rPr>
          <w:rFonts w:ascii="Trebuchet MS" w:hAnsi="Trebuchet MS"/>
        </w:rPr>
        <w:t>publică</w:t>
      </w:r>
      <w:proofErr w:type="spellEnd"/>
      <w:r w:rsidRPr="00880312">
        <w:rPr>
          <w:rFonts w:ascii="Trebuchet MS" w:hAnsi="Trebuchet MS"/>
        </w:rPr>
        <w:t xml:space="preserve"> de </w:t>
      </w:r>
      <w:proofErr w:type="spellStart"/>
      <w:r w:rsidRPr="00880312">
        <w:rPr>
          <w:rFonts w:ascii="Trebuchet MS" w:hAnsi="Trebuchet MS"/>
        </w:rPr>
        <w:t>alimentare</w:t>
      </w:r>
      <w:proofErr w:type="spellEnd"/>
      <w:r w:rsidRPr="00880312">
        <w:rPr>
          <w:rFonts w:ascii="Trebuchet MS" w:hAnsi="Trebuchet MS"/>
        </w:rPr>
        <w:t xml:space="preserve"> cu </w:t>
      </w:r>
      <w:proofErr w:type="spellStart"/>
      <w:r w:rsidRPr="00880312">
        <w:rPr>
          <w:rFonts w:ascii="Trebuchet MS" w:hAnsi="Trebuchet MS"/>
        </w:rPr>
        <w:t>energie</w:t>
      </w:r>
      <w:proofErr w:type="spellEnd"/>
      <w:r w:rsidRPr="00880312">
        <w:rPr>
          <w:rFonts w:ascii="Trebuchet MS" w:hAnsi="Trebuchet MS"/>
        </w:rPr>
        <w:t xml:space="preserve"> </w:t>
      </w:r>
      <w:proofErr w:type="spellStart"/>
      <w:r w:rsidRPr="00880312">
        <w:rPr>
          <w:rFonts w:ascii="Trebuchet MS" w:hAnsi="Trebuchet MS"/>
        </w:rPr>
        <w:t>electrică</w:t>
      </w:r>
      <w:proofErr w:type="spellEnd"/>
      <w:r w:rsidRPr="00880312">
        <w:rPr>
          <w:rFonts w:ascii="Trebuchet MS" w:hAnsi="Trebuchet MS"/>
        </w:rPr>
        <w:t>.</w:t>
      </w:r>
    </w:p>
    <w:p w14:paraId="48D89FF3" w14:textId="76572DEA" w:rsidR="001B4D60" w:rsidRPr="00120E3D" w:rsidRDefault="001B4D60" w:rsidP="001B4D60">
      <w:pPr>
        <w:spacing w:after="0" w:line="360" w:lineRule="auto"/>
        <w:jc w:val="both"/>
        <w:rPr>
          <w:rFonts w:ascii="Trebuchet MS" w:hAnsi="Trebuchet MS" w:cs="Times New Roman"/>
        </w:rPr>
      </w:pPr>
      <w:r>
        <w:rPr>
          <w:rFonts w:ascii="Trebuchet MS" w:hAnsi="Trebuchet MS" w:cs="Times New Roman"/>
        </w:rPr>
        <w:t xml:space="preserve">    </w:t>
      </w:r>
      <w:r w:rsidRPr="00120E3D">
        <w:rPr>
          <w:rFonts w:ascii="Trebuchet MS" w:hAnsi="Trebuchet MS" w:cs="Times New Roman"/>
        </w:rPr>
        <w:t>Organizarea de santier pentru lucrarile solic</w:t>
      </w:r>
      <w:r>
        <w:rPr>
          <w:rFonts w:ascii="Trebuchet MS" w:hAnsi="Trebuchet MS" w:cs="Times New Roman"/>
        </w:rPr>
        <w:t>itate se va asigura in incinta și va cuprinde: zonă depozitare materiale de construcții, schelă, scule și unelte, containere depozitare deșeuri, vestiar, sală de mese, container birou organizare de șantier, toalete ecologice  etc. Organizarea de șantier s</w:t>
      </w:r>
      <w:r w:rsidRPr="00120E3D">
        <w:rPr>
          <w:rFonts w:ascii="Trebuchet MS" w:hAnsi="Trebuchet MS" w:cs="Times New Roman"/>
        </w:rPr>
        <w:t>e va desfiinta la finalizarea lucrarilor, fara a afecta proprietatile vecine si retele edilitare existente.</w:t>
      </w:r>
    </w:p>
    <w:p w14:paraId="74D9AAEA" w14:textId="77777777" w:rsidR="00FD4760" w:rsidRPr="00880312" w:rsidRDefault="00FD4760" w:rsidP="00FD4760">
      <w:pPr>
        <w:spacing w:after="0" w:line="360" w:lineRule="auto"/>
        <w:ind w:right="144"/>
        <w:jc w:val="both"/>
        <w:outlineLvl w:val="0"/>
        <w:rPr>
          <w:rFonts w:ascii="Trebuchet MS" w:hAnsi="Trebuchet MS"/>
          <w:iCs/>
        </w:rPr>
      </w:pPr>
      <w:r w:rsidRPr="00880312">
        <w:rPr>
          <w:rFonts w:ascii="Trebuchet MS" w:hAnsi="Trebuchet MS"/>
          <w:iCs/>
        </w:rPr>
        <w:t xml:space="preserve">    </w:t>
      </w:r>
      <w:r w:rsidRPr="00880312">
        <w:rPr>
          <w:rFonts w:ascii="Trebuchet MS" w:hAnsi="Trebuchet MS"/>
        </w:rPr>
        <w:t xml:space="preserve">-  </w:t>
      </w:r>
      <w:r w:rsidRPr="00880312">
        <w:rPr>
          <w:rFonts w:ascii="Trebuchet MS" w:hAnsi="Trebuchet MS"/>
          <w:b/>
          <w:i/>
        </w:rPr>
        <w:t>cumularea cu alte proiecte</w:t>
      </w:r>
      <w:r w:rsidRPr="00880312">
        <w:rPr>
          <w:rFonts w:ascii="Trebuchet MS" w:hAnsi="Trebuchet MS"/>
          <w:b/>
        </w:rPr>
        <w:t>:</w:t>
      </w:r>
      <w:r w:rsidRPr="00880312">
        <w:rPr>
          <w:rFonts w:ascii="Trebuchet MS" w:hAnsi="Trebuchet MS"/>
        </w:rPr>
        <w:t xml:space="preserve"> nu este cazul.  </w:t>
      </w:r>
    </w:p>
    <w:p w14:paraId="5D7ED0D0" w14:textId="77777777" w:rsidR="00FD4760" w:rsidRPr="00880312" w:rsidRDefault="00FD4760" w:rsidP="00FD4760">
      <w:pPr>
        <w:spacing w:after="0" w:line="360" w:lineRule="auto"/>
        <w:ind w:right="144"/>
        <w:jc w:val="both"/>
        <w:outlineLvl w:val="0"/>
        <w:rPr>
          <w:rFonts w:ascii="Trebuchet MS" w:hAnsi="Trebuchet MS"/>
          <w:lang w:val="pt-BR"/>
        </w:rPr>
      </w:pPr>
      <w:r w:rsidRPr="00880312">
        <w:rPr>
          <w:rFonts w:ascii="Trebuchet MS" w:hAnsi="Trebuchet MS"/>
        </w:rPr>
        <w:t xml:space="preserve">    </w:t>
      </w:r>
      <w:r w:rsidRPr="00880312">
        <w:rPr>
          <w:rFonts w:ascii="Trebuchet MS" w:hAnsi="Trebuchet MS"/>
          <w:lang w:val="es-ES"/>
        </w:rPr>
        <w:t>-</w:t>
      </w:r>
      <w:r w:rsidRPr="00880312">
        <w:rPr>
          <w:rFonts w:ascii="Trebuchet MS" w:hAnsi="Trebuchet MS"/>
          <w:b/>
          <w:i/>
          <w:lang w:val="es-ES"/>
        </w:rPr>
        <w:t xml:space="preserve">  </w:t>
      </w:r>
      <w:proofErr w:type="spellStart"/>
      <w:r w:rsidRPr="00880312">
        <w:rPr>
          <w:rFonts w:ascii="Trebuchet MS" w:hAnsi="Trebuchet MS"/>
          <w:b/>
          <w:i/>
          <w:lang w:val="es-ES"/>
        </w:rPr>
        <w:t>utilizarea</w:t>
      </w:r>
      <w:proofErr w:type="spellEnd"/>
      <w:r w:rsidRPr="00880312">
        <w:rPr>
          <w:rFonts w:ascii="Trebuchet MS" w:hAnsi="Trebuchet MS"/>
          <w:b/>
          <w:i/>
          <w:lang w:val="es-ES"/>
        </w:rPr>
        <w:t xml:space="preserve"> </w:t>
      </w:r>
      <w:proofErr w:type="spellStart"/>
      <w:r w:rsidRPr="00880312">
        <w:rPr>
          <w:rFonts w:ascii="Trebuchet MS" w:hAnsi="Trebuchet MS"/>
          <w:b/>
          <w:i/>
          <w:lang w:val="es-ES"/>
        </w:rPr>
        <w:t>resurselor</w:t>
      </w:r>
      <w:proofErr w:type="spellEnd"/>
      <w:r w:rsidRPr="00880312">
        <w:rPr>
          <w:rFonts w:ascii="Trebuchet MS" w:hAnsi="Trebuchet MS"/>
          <w:b/>
          <w:i/>
          <w:lang w:val="es-ES"/>
        </w:rPr>
        <w:t xml:space="preserve"> </w:t>
      </w:r>
      <w:proofErr w:type="spellStart"/>
      <w:r w:rsidRPr="00880312">
        <w:rPr>
          <w:rFonts w:ascii="Trebuchet MS" w:hAnsi="Trebuchet MS"/>
          <w:b/>
          <w:i/>
          <w:lang w:val="es-ES"/>
        </w:rPr>
        <w:t>naturale</w:t>
      </w:r>
      <w:proofErr w:type="spellEnd"/>
      <w:r w:rsidRPr="00880312">
        <w:rPr>
          <w:rFonts w:ascii="Trebuchet MS" w:hAnsi="Trebuchet MS"/>
          <w:b/>
          <w:i/>
          <w:lang w:val="es-ES"/>
        </w:rPr>
        <w:t xml:space="preserve">, </w:t>
      </w:r>
      <w:proofErr w:type="spellStart"/>
      <w:r w:rsidRPr="00880312">
        <w:rPr>
          <w:rFonts w:ascii="Trebuchet MS" w:hAnsi="Trebuchet MS"/>
          <w:b/>
          <w:i/>
          <w:lang w:val="es-ES"/>
        </w:rPr>
        <w:t>în</w:t>
      </w:r>
      <w:proofErr w:type="spellEnd"/>
      <w:r w:rsidRPr="00880312">
        <w:rPr>
          <w:rFonts w:ascii="Trebuchet MS" w:hAnsi="Trebuchet MS"/>
          <w:b/>
          <w:i/>
          <w:lang w:val="es-ES"/>
        </w:rPr>
        <w:t xml:space="preserve"> </w:t>
      </w:r>
      <w:proofErr w:type="spellStart"/>
      <w:r w:rsidRPr="00880312">
        <w:rPr>
          <w:rFonts w:ascii="Trebuchet MS" w:hAnsi="Trebuchet MS"/>
          <w:b/>
          <w:i/>
          <w:lang w:val="es-ES"/>
        </w:rPr>
        <w:t>special</w:t>
      </w:r>
      <w:proofErr w:type="spellEnd"/>
      <w:r w:rsidRPr="00880312">
        <w:rPr>
          <w:rFonts w:ascii="Trebuchet MS" w:hAnsi="Trebuchet MS"/>
          <w:b/>
          <w:i/>
          <w:lang w:val="es-ES"/>
        </w:rPr>
        <w:t xml:space="preserve"> a </w:t>
      </w:r>
      <w:proofErr w:type="spellStart"/>
      <w:r w:rsidRPr="00880312">
        <w:rPr>
          <w:rFonts w:ascii="Trebuchet MS" w:hAnsi="Trebuchet MS"/>
          <w:b/>
          <w:i/>
          <w:lang w:val="es-ES"/>
        </w:rPr>
        <w:t>solului</w:t>
      </w:r>
      <w:proofErr w:type="spellEnd"/>
      <w:r w:rsidRPr="00880312">
        <w:rPr>
          <w:rFonts w:ascii="Trebuchet MS" w:hAnsi="Trebuchet MS"/>
          <w:b/>
          <w:i/>
          <w:lang w:val="es-ES"/>
        </w:rPr>
        <w:t xml:space="preserve">, a </w:t>
      </w:r>
      <w:proofErr w:type="spellStart"/>
      <w:r w:rsidRPr="00880312">
        <w:rPr>
          <w:rFonts w:ascii="Trebuchet MS" w:hAnsi="Trebuchet MS"/>
          <w:b/>
          <w:i/>
          <w:lang w:val="es-ES"/>
        </w:rPr>
        <w:t>terenurilor</w:t>
      </w:r>
      <w:proofErr w:type="spellEnd"/>
      <w:r w:rsidRPr="00880312">
        <w:rPr>
          <w:rFonts w:ascii="Trebuchet MS" w:hAnsi="Trebuchet MS"/>
          <w:b/>
          <w:i/>
          <w:lang w:val="es-ES"/>
        </w:rPr>
        <w:t xml:space="preserve">, a </w:t>
      </w:r>
      <w:proofErr w:type="spellStart"/>
      <w:r w:rsidRPr="00880312">
        <w:rPr>
          <w:rFonts w:ascii="Trebuchet MS" w:hAnsi="Trebuchet MS"/>
          <w:b/>
          <w:i/>
          <w:lang w:val="es-ES"/>
        </w:rPr>
        <w:t>apei</w:t>
      </w:r>
      <w:proofErr w:type="spellEnd"/>
      <w:r w:rsidRPr="00880312">
        <w:rPr>
          <w:rFonts w:ascii="Trebuchet MS" w:hAnsi="Trebuchet MS"/>
          <w:b/>
          <w:i/>
          <w:lang w:val="es-ES"/>
        </w:rPr>
        <w:t xml:space="preserve"> </w:t>
      </w:r>
      <w:proofErr w:type="spellStart"/>
      <w:r w:rsidRPr="00880312">
        <w:rPr>
          <w:rFonts w:ascii="Trebuchet MS" w:hAnsi="Trebuchet MS"/>
          <w:b/>
          <w:i/>
          <w:lang w:val="es-ES"/>
        </w:rPr>
        <w:t>și</w:t>
      </w:r>
      <w:proofErr w:type="spellEnd"/>
      <w:r w:rsidRPr="00880312">
        <w:rPr>
          <w:rFonts w:ascii="Trebuchet MS" w:hAnsi="Trebuchet MS"/>
          <w:b/>
          <w:i/>
          <w:lang w:val="es-ES"/>
        </w:rPr>
        <w:t xml:space="preserve"> a </w:t>
      </w:r>
      <w:proofErr w:type="spellStart"/>
      <w:r w:rsidRPr="00880312">
        <w:rPr>
          <w:rFonts w:ascii="Trebuchet MS" w:hAnsi="Trebuchet MS"/>
          <w:b/>
          <w:i/>
          <w:lang w:val="es-ES"/>
        </w:rPr>
        <w:t>biodiversității</w:t>
      </w:r>
      <w:proofErr w:type="spellEnd"/>
      <w:r w:rsidRPr="00880312">
        <w:rPr>
          <w:rFonts w:ascii="Trebuchet MS" w:hAnsi="Trebuchet MS"/>
          <w:b/>
          <w:i/>
          <w:lang w:val="es-ES"/>
        </w:rPr>
        <w:t>:</w:t>
      </w:r>
      <w:r w:rsidRPr="00880312">
        <w:rPr>
          <w:rFonts w:ascii="Trebuchet MS" w:hAnsi="Trebuchet MS"/>
          <w:i/>
          <w:lang w:val="es-ES"/>
        </w:rPr>
        <w:t xml:space="preserve"> </w:t>
      </w:r>
      <w:r w:rsidRPr="00880312">
        <w:rPr>
          <w:rFonts w:ascii="Trebuchet MS" w:hAnsi="Trebuchet MS"/>
          <w:lang w:val="pt-BR"/>
        </w:rPr>
        <w:t>-nu este cazul.</w:t>
      </w:r>
    </w:p>
    <w:p w14:paraId="55CCDE4E" w14:textId="77777777" w:rsidR="00C24177" w:rsidRDefault="00FD4760" w:rsidP="00FD4760">
      <w:pPr>
        <w:autoSpaceDE w:val="0"/>
        <w:autoSpaceDN w:val="0"/>
        <w:adjustRightInd w:val="0"/>
        <w:spacing w:after="0" w:line="360" w:lineRule="auto"/>
        <w:ind w:right="144"/>
        <w:jc w:val="both"/>
        <w:outlineLvl w:val="0"/>
        <w:rPr>
          <w:rFonts w:ascii="Trebuchet MS" w:hAnsi="Trebuchet MS"/>
          <w:b/>
        </w:rPr>
      </w:pPr>
      <w:r w:rsidRPr="00880312">
        <w:rPr>
          <w:rFonts w:ascii="Trebuchet MS" w:hAnsi="Trebuchet MS"/>
        </w:rPr>
        <w:t xml:space="preserve">     -</w:t>
      </w:r>
      <w:r w:rsidRPr="00880312">
        <w:rPr>
          <w:rFonts w:ascii="Trebuchet MS" w:hAnsi="Trebuchet MS"/>
          <w:b/>
          <w:i/>
        </w:rPr>
        <w:t xml:space="preserve"> cantitatea și tipuri de deșeuri generate/gestionate</w:t>
      </w:r>
      <w:r w:rsidRPr="00880312">
        <w:rPr>
          <w:rFonts w:ascii="Trebuchet MS" w:hAnsi="Trebuchet MS"/>
          <w:b/>
        </w:rPr>
        <w:t>:</w:t>
      </w:r>
    </w:p>
    <w:p w14:paraId="460E8241" w14:textId="77777777" w:rsidR="001E2E0C" w:rsidRDefault="001E2E0C" w:rsidP="001E2E0C">
      <w:pPr>
        <w:spacing w:after="0" w:line="360" w:lineRule="auto"/>
        <w:jc w:val="both"/>
        <w:rPr>
          <w:rFonts w:ascii="Trebuchet MS" w:hAnsi="Trebuchet MS" w:cs="Times New Roman"/>
        </w:rPr>
      </w:pPr>
      <w:r w:rsidRPr="00653B10">
        <w:rPr>
          <w:rFonts w:ascii="Trebuchet MS" w:hAnsi="Trebuchet MS" w:cs="Times New Roman"/>
        </w:rPr>
        <w:t xml:space="preserve">În perioada de execuţie a lucrãrilor propuse, deşeurile generate sunt deşeuri din construcţii respectiv: 20 03 01-deseuri menajere, 15 01 01-ambalaje de hârtie  si carton; 15 01 02-ambalaje de materiale plastice; 17 01 01-beton si moloz; 17 02 01-lemn; 17 02 02-deseuri de sticla; 17 02 03-materiale plastice; 17 04 07-amestecuri metalice; 17 05 04-pamânt şi pietre; </w:t>
      </w:r>
    </w:p>
    <w:p w14:paraId="50739887" w14:textId="5CCBA0DA" w:rsidR="00C24177" w:rsidRPr="001E2E0C" w:rsidRDefault="001E2E0C" w:rsidP="001E2E0C">
      <w:pPr>
        <w:spacing w:after="0" w:line="360" w:lineRule="auto"/>
        <w:jc w:val="both"/>
        <w:rPr>
          <w:rFonts w:ascii="Trebuchet MS" w:hAnsi="Trebuchet MS" w:cs="Times New Roman"/>
        </w:rPr>
      </w:pPr>
      <w:r w:rsidRPr="005736DB">
        <w:rPr>
          <w:rFonts w:ascii="Trebuchet MS" w:hAnsi="Trebuchet MS" w:cs="Times New Roman"/>
        </w:rPr>
        <w:t>Deşeurile rezultate vor fi stocate selectiv în spaţiu special amenajat pânã la preluarea de cãtre firme autorizate pe bazã de contract.</w:t>
      </w:r>
    </w:p>
    <w:p w14:paraId="625B5603" w14:textId="77777777" w:rsidR="00FD4760" w:rsidRPr="00880312" w:rsidRDefault="00FD4760" w:rsidP="00FD4760">
      <w:pPr>
        <w:spacing w:after="0" w:line="360" w:lineRule="auto"/>
        <w:ind w:right="144"/>
        <w:jc w:val="both"/>
        <w:outlineLvl w:val="0"/>
        <w:rPr>
          <w:rFonts w:ascii="Trebuchet MS" w:hAnsi="Trebuchet MS"/>
          <w:i/>
          <w:lang w:val="es-ES"/>
        </w:rPr>
      </w:pPr>
      <w:r w:rsidRPr="00880312">
        <w:rPr>
          <w:rFonts w:ascii="Trebuchet MS" w:hAnsi="Trebuchet MS"/>
          <w:b/>
          <w:i/>
          <w:lang w:val="es-ES"/>
        </w:rPr>
        <w:t xml:space="preserve">     -  </w:t>
      </w:r>
      <w:proofErr w:type="spellStart"/>
      <w:r w:rsidRPr="00880312">
        <w:rPr>
          <w:rFonts w:ascii="Trebuchet MS" w:hAnsi="Trebuchet MS"/>
          <w:b/>
          <w:i/>
          <w:lang w:val="es-ES"/>
        </w:rPr>
        <w:t>poluarea</w:t>
      </w:r>
      <w:proofErr w:type="spellEnd"/>
      <w:r w:rsidRPr="00880312">
        <w:rPr>
          <w:rFonts w:ascii="Trebuchet MS" w:hAnsi="Trebuchet MS"/>
          <w:b/>
          <w:i/>
          <w:lang w:val="es-ES"/>
        </w:rPr>
        <w:t xml:space="preserve"> </w:t>
      </w:r>
      <w:proofErr w:type="spellStart"/>
      <w:r w:rsidRPr="00880312">
        <w:rPr>
          <w:rFonts w:ascii="Trebuchet MS" w:hAnsi="Trebuchet MS"/>
          <w:b/>
          <w:i/>
          <w:lang w:val="es-ES"/>
        </w:rPr>
        <w:t>și</w:t>
      </w:r>
      <w:proofErr w:type="spellEnd"/>
      <w:r w:rsidRPr="00880312">
        <w:rPr>
          <w:rFonts w:ascii="Trebuchet MS" w:hAnsi="Trebuchet MS"/>
          <w:b/>
          <w:i/>
          <w:lang w:val="es-ES"/>
        </w:rPr>
        <w:t xml:space="preserve"> </w:t>
      </w:r>
      <w:proofErr w:type="spellStart"/>
      <w:r w:rsidRPr="00880312">
        <w:rPr>
          <w:rFonts w:ascii="Trebuchet MS" w:hAnsi="Trebuchet MS"/>
          <w:b/>
          <w:i/>
          <w:lang w:val="es-ES"/>
        </w:rPr>
        <w:t>alte</w:t>
      </w:r>
      <w:proofErr w:type="spellEnd"/>
      <w:r w:rsidRPr="00880312">
        <w:rPr>
          <w:rFonts w:ascii="Trebuchet MS" w:hAnsi="Trebuchet MS"/>
          <w:b/>
          <w:i/>
          <w:lang w:val="es-ES"/>
        </w:rPr>
        <w:t xml:space="preserve"> </w:t>
      </w:r>
      <w:proofErr w:type="spellStart"/>
      <w:r w:rsidRPr="00880312">
        <w:rPr>
          <w:rFonts w:ascii="Trebuchet MS" w:hAnsi="Trebuchet MS"/>
          <w:b/>
          <w:i/>
          <w:lang w:val="es-ES"/>
        </w:rPr>
        <w:t>efecte</w:t>
      </w:r>
      <w:proofErr w:type="spellEnd"/>
      <w:r w:rsidRPr="00880312">
        <w:rPr>
          <w:rFonts w:ascii="Trebuchet MS" w:hAnsi="Trebuchet MS"/>
          <w:b/>
          <w:i/>
          <w:lang w:val="es-ES"/>
        </w:rPr>
        <w:t xml:space="preserve"> </w:t>
      </w:r>
      <w:proofErr w:type="spellStart"/>
      <w:r w:rsidRPr="00880312">
        <w:rPr>
          <w:rFonts w:ascii="Trebuchet MS" w:hAnsi="Trebuchet MS"/>
          <w:b/>
          <w:i/>
          <w:lang w:val="es-ES"/>
        </w:rPr>
        <w:t>negative</w:t>
      </w:r>
      <w:proofErr w:type="spellEnd"/>
      <w:r w:rsidRPr="00880312">
        <w:rPr>
          <w:rFonts w:ascii="Trebuchet MS" w:hAnsi="Trebuchet MS"/>
          <w:i/>
        </w:rPr>
        <w:t>:</w:t>
      </w:r>
      <w:r w:rsidRPr="00880312">
        <w:rPr>
          <w:rFonts w:ascii="Trebuchet MS" w:hAnsi="Trebuchet MS"/>
          <w:i/>
          <w:lang w:val="es-ES"/>
        </w:rPr>
        <w:t xml:space="preserve">  </w:t>
      </w:r>
      <w:proofErr w:type="spellStart"/>
      <w:r w:rsidRPr="00880312">
        <w:rPr>
          <w:rFonts w:ascii="Trebuchet MS" w:hAnsi="Trebuchet MS"/>
          <w:i/>
          <w:lang w:val="es-ES"/>
        </w:rPr>
        <w:t>nu</w:t>
      </w:r>
      <w:proofErr w:type="spellEnd"/>
      <w:r w:rsidRPr="00880312">
        <w:rPr>
          <w:rFonts w:ascii="Trebuchet MS" w:hAnsi="Trebuchet MS"/>
          <w:i/>
          <w:lang w:val="es-ES"/>
        </w:rPr>
        <w:t xml:space="preserve"> este </w:t>
      </w:r>
      <w:proofErr w:type="spellStart"/>
      <w:r w:rsidRPr="00880312">
        <w:rPr>
          <w:rFonts w:ascii="Trebuchet MS" w:hAnsi="Trebuchet MS"/>
          <w:i/>
          <w:lang w:val="es-ES"/>
        </w:rPr>
        <w:t>cazul</w:t>
      </w:r>
      <w:proofErr w:type="spellEnd"/>
      <w:r w:rsidRPr="00880312">
        <w:rPr>
          <w:rFonts w:ascii="Trebuchet MS" w:hAnsi="Trebuchet MS"/>
          <w:i/>
          <w:lang w:val="es-ES"/>
        </w:rPr>
        <w:t>;</w:t>
      </w:r>
    </w:p>
    <w:p w14:paraId="64FF986A" w14:textId="77777777" w:rsidR="00FD4760" w:rsidRPr="00880312" w:rsidRDefault="00FD4760" w:rsidP="00FD4760">
      <w:pPr>
        <w:spacing w:after="0" w:line="360" w:lineRule="auto"/>
        <w:ind w:right="144"/>
        <w:jc w:val="both"/>
        <w:outlineLvl w:val="0"/>
        <w:rPr>
          <w:rFonts w:ascii="Trebuchet MS" w:hAnsi="Trebuchet MS"/>
          <w:i/>
          <w:lang w:val="es-ES"/>
        </w:rPr>
      </w:pPr>
      <w:r w:rsidRPr="00880312">
        <w:rPr>
          <w:rFonts w:ascii="Trebuchet MS" w:hAnsi="Trebuchet MS"/>
          <w:i/>
          <w:lang w:val="es-ES"/>
        </w:rPr>
        <w:t xml:space="preserve">     </w:t>
      </w:r>
      <w:r w:rsidRPr="001E2E0C">
        <w:rPr>
          <w:rFonts w:ascii="Trebuchet MS" w:hAnsi="Trebuchet MS"/>
          <w:b/>
          <w:i/>
          <w:lang w:val="es-ES"/>
        </w:rPr>
        <w:t>-</w:t>
      </w:r>
      <w:r w:rsidRPr="00880312">
        <w:rPr>
          <w:rFonts w:ascii="Trebuchet MS" w:hAnsi="Trebuchet MS"/>
          <w:i/>
          <w:lang w:val="es-ES"/>
        </w:rPr>
        <w:t xml:space="preserve"> </w:t>
      </w:r>
      <w:proofErr w:type="spellStart"/>
      <w:r w:rsidRPr="00880312">
        <w:rPr>
          <w:rFonts w:ascii="Trebuchet MS" w:hAnsi="Trebuchet MS"/>
          <w:b/>
          <w:i/>
          <w:lang w:val="es-ES"/>
        </w:rPr>
        <w:t>riscurile</w:t>
      </w:r>
      <w:proofErr w:type="spellEnd"/>
      <w:r w:rsidRPr="00880312">
        <w:rPr>
          <w:rFonts w:ascii="Trebuchet MS" w:hAnsi="Trebuchet MS"/>
          <w:b/>
          <w:i/>
          <w:lang w:val="es-ES"/>
        </w:rPr>
        <w:t xml:space="preserve"> de accidente </w:t>
      </w:r>
      <w:proofErr w:type="spellStart"/>
      <w:r w:rsidRPr="00880312">
        <w:rPr>
          <w:rFonts w:ascii="Trebuchet MS" w:hAnsi="Trebuchet MS"/>
          <w:b/>
          <w:i/>
          <w:lang w:val="es-ES"/>
        </w:rPr>
        <w:t>majore</w:t>
      </w:r>
      <w:proofErr w:type="spellEnd"/>
      <w:r w:rsidRPr="00880312">
        <w:rPr>
          <w:rFonts w:ascii="Trebuchet MS" w:hAnsi="Trebuchet MS"/>
          <w:b/>
          <w:i/>
          <w:lang w:val="es-ES"/>
        </w:rPr>
        <w:t xml:space="preserve"> </w:t>
      </w:r>
      <w:proofErr w:type="spellStart"/>
      <w:r w:rsidRPr="00880312">
        <w:rPr>
          <w:rFonts w:ascii="Trebuchet MS" w:hAnsi="Trebuchet MS"/>
          <w:b/>
          <w:i/>
          <w:lang w:val="es-ES"/>
        </w:rPr>
        <w:t>și</w:t>
      </w:r>
      <w:proofErr w:type="spellEnd"/>
      <w:r w:rsidRPr="00880312">
        <w:rPr>
          <w:rFonts w:ascii="Trebuchet MS" w:hAnsi="Trebuchet MS"/>
          <w:b/>
          <w:i/>
          <w:lang w:val="es-ES"/>
        </w:rPr>
        <w:t xml:space="preserve"> /</w:t>
      </w:r>
      <w:proofErr w:type="spellStart"/>
      <w:r w:rsidRPr="00880312">
        <w:rPr>
          <w:rFonts w:ascii="Trebuchet MS" w:hAnsi="Trebuchet MS"/>
          <w:b/>
          <w:i/>
          <w:lang w:val="es-ES"/>
        </w:rPr>
        <w:t>sau</w:t>
      </w:r>
      <w:proofErr w:type="spellEnd"/>
      <w:r w:rsidRPr="00880312">
        <w:rPr>
          <w:rFonts w:ascii="Trebuchet MS" w:hAnsi="Trebuchet MS"/>
          <w:b/>
          <w:i/>
          <w:lang w:val="es-ES"/>
        </w:rPr>
        <w:t xml:space="preserve"> </w:t>
      </w:r>
      <w:proofErr w:type="spellStart"/>
      <w:r w:rsidRPr="00880312">
        <w:rPr>
          <w:rFonts w:ascii="Trebuchet MS" w:hAnsi="Trebuchet MS"/>
          <w:b/>
          <w:i/>
          <w:lang w:val="es-ES"/>
        </w:rPr>
        <w:t>dezastre</w:t>
      </w:r>
      <w:proofErr w:type="spellEnd"/>
      <w:r w:rsidRPr="00880312">
        <w:rPr>
          <w:rFonts w:ascii="Trebuchet MS" w:hAnsi="Trebuchet MS"/>
          <w:b/>
          <w:i/>
          <w:lang w:val="es-ES"/>
        </w:rPr>
        <w:t xml:space="preserve"> relevante </w:t>
      </w:r>
      <w:proofErr w:type="spellStart"/>
      <w:r w:rsidRPr="00880312">
        <w:rPr>
          <w:rFonts w:ascii="Trebuchet MS" w:hAnsi="Trebuchet MS"/>
          <w:b/>
          <w:i/>
          <w:lang w:val="es-ES"/>
        </w:rPr>
        <w:t>pentru</w:t>
      </w:r>
      <w:proofErr w:type="spellEnd"/>
      <w:r w:rsidRPr="00880312">
        <w:rPr>
          <w:rFonts w:ascii="Trebuchet MS" w:hAnsi="Trebuchet MS"/>
          <w:b/>
          <w:i/>
          <w:lang w:val="es-ES"/>
        </w:rPr>
        <w:t xml:space="preserve"> </w:t>
      </w:r>
      <w:proofErr w:type="spellStart"/>
      <w:r w:rsidRPr="00880312">
        <w:rPr>
          <w:rFonts w:ascii="Trebuchet MS" w:hAnsi="Trebuchet MS"/>
          <w:b/>
          <w:i/>
          <w:lang w:val="es-ES"/>
        </w:rPr>
        <w:t>proiectul</w:t>
      </w:r>
      <w:proofErr w:type="spellEnd"/>
      <w:r w:rsidRPr="00880312">
        <w:rPr>
          <w:rFonts w:ascii="Trebuchet MS" w:hAnsi="Trebuchet MS"/>
          <w:b/>
          <w:i/>
          <w:lang w:val="es-ES"/>
        </w:rPr>
        <w:t xml:space="preserve"> </w:t>
      </w:r>
      <w:proofErr w:type="spellStart"/>
      <w:r w:rsidRPr="00880312">
        <w:rPr>
          <w:rFonts w:ascii="Trebuchet MS" w:hAnsi="Trebuchet MS"/>
          <w:b/>
          <w:i/>
          <w:lang w:val="es-ES"/>
        </w:rPr>
        <w:t>în</w:t>
      </w:r>
      <w:proofErr w:type="spellEnd"/>
      <w:r w:rsidRPr="00880312">
        <w:rPr>
          <w:rFonts w:ascii="Trebuchet MS" w:hAnsi="Trebuchet MS"/>
          <w:b/>
          <w:i/>
          <w:lang w:val="es-ES"/>
        </w:rPr>
        <w:t xml:space="preserve"> </w:t>
      </w:r>
      <w:proofErr w:type="spellStart"/>
      <w:r w:rsidRPr="00880312">
        <w:rPr>
          <w:rFonts w:ascii="Trebuchet MS" w:hAnsi="Trebuchet MS"/>
          <w:b/>
          <w:i/>
          <w:lang w:val="es-ES"/>
        </w:rPr>
        <w:t>cauză</w:t>
      </w:r>
      <w:proofErr w:type="spellEnd"/>
      <w:r w:rsidRPr="00880312">
        <w:rPr>
          <w:rFonts w:ascii="Trebuchet MS" w:hAnsi="Trebuchet MS"/>
          <w:b/>
          <w:i/>
          <w:lang w:val="es-ES"/>
        </w:rPr>
        <w:t xml:space="preserve">, </w:t>
      </w:r>
      <w:proofErr w:type="spellStart"/>
      <w:r w:rsidRPr="00880312">
        <w:rPr>
          <w:rFonts w:ascii="Trebuchet MS" w:hAnsi="Trebuchet MS"/>
          <w:b/>
          <w:i/>
          <w:lang w:val="es-ES"/>
        </w:rPr>
        <w:t>inclusiv</w:t>
      </w:r>
      <w:proofErr w:type="spellEnd"/>
      <w:r w:rsidRPr="00880312">
        <w:rPr>
          <w:rFonts w:ascii="Trebuchet MS" w:hAnsi="Trebuchet MS"/>
          <w:b/>
          <w:i/>
          <w:lang w:val="es-ES"/>
        </w:rPr>
        <w:t xml:space="preserve"> cele </w:t>
      </w:r>
      <w:proofErr w:type="spellStart"/>
      <w:r w:rsidRPr="00880312">
        <w:rPr>
          <w:rFonts w:ascii="Trebuchet MS" w:hAnsi="Trebuchet MS"/>
          <w:b/>
          <w:i/>
          <w:lang w:val="es-ES"/>
        </w:rPr>
        <w:t>cauzate</w:t>
      </w:r>
      <w:proofErr w:type="spellEnd"/>
      <w:r w:rsidRPr="00880312">
        <w:rPr>
          <w:rFonts w:ascii="Trebuchet MS" w:hAnsi="Trebuchet MS"/>
          <w:b/>
          <w:i/>
          <w:lang w:val="es-ES"/>
        </w:rPr>
        <w:t xml:space="preserve"> de </w:t>
      </w:r>
      <w:proofErr w:type="spellStart"/>
      <w:r w:rsidRPr="00880312">
        <w:rPr>
          <w:rFonts w:ascii="Trebuchet MS" w:hAnsi="Trebuchet MS"/>
          <w:b/>
          <w:i/>
          <w:lang w:val="es-ES"/>
        </w:rPr>
        <w:t>schimbările</w:t>
      </w:r>
      <w:proofErr w:type="spellEnd"/>
      <w:r w:rsidRPr="00880312">
        <w:rPr>
          <w:rFonts w:ascii="Trebuchet MS" w:hAnsi="Trebuchet MS"/>
          <w:b/>
          <w:i/>
          <w:lang w:val="es-ES"/>
        </w:rPr>
        <w:t xml:space="preserve"> climatice, </w:t>
      </w:r>
      <w:proofErr w:type="spellStart"/>
      <w:r w:rsidRPr="00880312">
        <w:rPr>
          <w:rFonts w:ascii="Trebuchet MS" w:hAnsi="Trebuchet MS"/>
          <w:b/>
          <w:i/>
          <w:lang w:val="es-ES"/>
        </w:rPr>
        <w:t>conform</w:t>
      </w:r>
      <w:proofErr w:type="spellEnd"/>
      <w:r w:rsidRPr="00880312">
        <w:rPr>
          <w:rFonts w:ascii="Trebuchet MS" w:hAnsi="Trebuchet MS"/>
          <w:b/>
          <w:i/>
          <w:lang w:val="es-ES"/>
        </w:rPr>
        <w:t xml:space="preserve"> </w:t>
      </w:r>
      <w:proofErr w:type="spellStart"/>
      <w:r w:rsidRPr="00880312">
        <w:rPr>
          <w:rFonts w:ascii="Trebuchet MS" w:hAnsi="Trebuchet MS"/>
          <w:b/>
          <w:i/>
          <w:lang w:val="es-ES"/>
        </w:rPr>
        <w:t>informațiilor</w:t>
      </w:r>
      <w:proofErr w:type="spellEnd"/>
      <w:r w:rsidRPr="00880312">
        <w:rPr>
          <w:rFonts w:ascii="Trebuchet MS" w:hAnsi="Trebuchet MS"/>
          <w:b/>
          <w:i/>
          <w:lang w:val="es-ES"/>
        </w:rPr>
        <w:t xml:space="preserve"> </w:t>
      </w:r>
      <w:proofErr w:type="spellStart"/>
      <w:r w:rsidRPr="00880312">
        <w:rPr>
          <w:rFonts w:ascii="Trebuchet MS" w:hAnsi="Trebuchet MS"/>
          <w:b/>
          <w:i/>
          <w:lang w:val="es-ES"/>
        </w:rPr>
        <w:t>științifice</w:t>
      </w:r>
      <w:proofErr w:type="spellEnd"/>
      <w:r w:rsidRPr="00880312">
        <w:rPr>
          <w:rFonts w:ascii="Trebuchet MS" w:hAnsi="Trebuchet MS"/>
          <w:i/>
          <w:lang w:val="es-ES"/>
        </w:rPr>
        <w:t xml:space="preserve">: </w:t>
      </w:r>
      <w:proofErr w:type="spellStart"/>
      <w:r w:rsidRPr="00880312">
        <w:rPr>
          <w:rFonts w:ascii="Trebuchet MS" w:hAnsi="Trebuchet MS"/>
          <w:i/>
          <w:lang w:val="es-ES"/>
        </w:rPr>
        <w:t>nu</w:t>
      </w:r>
      <w:proofErr w:type="spellEnd"/>
      <w:r w:rsidRPr="00880312">
        <w:rPr>
          <w:rFonts w:ascii="Trebuchet MS" w:hAnsi="Trebuchet MS"/>
          <w:i/>
          <w:lang w:val="es-ES"/>
        </w:rPr>
        <w:t xml:space="preserve"> este </w:t>
      </w:r>
      <w:proofErr w:type="spellStart"/>
      <w:r w:rsidRPr="00880312">
        <w:rPr>
          <w:rFonts w:ascii="Trebuchet MS" w:hAnsi="Trebuchet MS"/>
          <w:i/>
          <w:lang w:val="es-ES"/>
        </w:rPr>
        <w:t>cazul</w:t>
      </w:r>
      <w:proofErr w:type="spellEnd"/>
    </w:p>
    <w:p w14:paraId="3C8706DB" w14:textId="001363CE" w:rsidR="00FD4760" w:rsidRPr="00880312" w:rsidRDefault="001E2E0C" w:rsidP="00FD4760">
      <w:pPr>
        <w:spacing w:after="0" w:line="360" w:lineRule="auto"/>
        <w:ind w:right="144"/>
        <w:jc w:val="both"/>
        <w:outlineLvl w:val="0"/>
        <w:rPr>
          <w:rFonts w:ascii="Trebuchet MS" w:hAnsi="Trebuchet MS"/>
          <w:i/>
          <w:lang w:val="es-ES"/>
        </w:rPr>
      </w:pPr>
      <w:r w:rsidRPr="001E2E0C">
        <w:rPr>
          <w:rFonts w:ascii="Trebuchet MS" w:hAnsi="Trebuchet MS"/>
          <w:b/>
          <w:i/>
          <w:lang w:val="es-ES"/>
        </w:rPr>
        <w:t xml:space="preserve">     </w:t>
      </w:r>
      <w:r w:rsidR="00FD4760" w:rsidRPr="001E2E0C">
        <w:rPr>
          <w:rFonts w:ascii="Trebuchet MS" w:hAnsi="Trebuchet MS"/>
          <w:b/>
          <w:i/>
          <w:lang w:val="es-ES"/>
        </w:rPr>
        <w:t>-</w:t>
      </w:r>
      <w:r w:rsidR="00FD4760" w:rsidRPr="00880312">
        <w:rPr>
          <w:rFonts w:ascii="Trebuchet MS" w:hAnsi="Trebuchet MS"/>
          <w:i/>
          <w:lang w:val="es-ES"/>
        </w:rPr>
        <w:t xml:space="preserve"> </w:t>
      </w:r>
      <w:proofErr w:type="spellStart"/>
      <w:r w:rsidR="00FD4760" w:rsidRPr="00880312">
        <w:rPr>
          <w:rFonts w:ascii="Trebuchet MS" w:hAnsi="Trebuchet MS"/>
          <w:b/>
          <w:i/>
          <w:lang w:val="es-ES"/>
        </w:rPr>
        <w:t>riscurile</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pentru</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sănătatea</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umană</w:t>
      </w:r>
      <w:proofErr w:type="spellEnd"/>
      <w:r w:rsidR="00FD4760" w:rsidRPr="00880312">
        <w:rPr>
          <w:rFonts w:ascii="Trebuchet MS" w:hAnsi="Trebuchet MS"/>
          <w:b/>
          <w:i/>
          <w:lang w:val="es-ES"/>
        </w:rPr>
        <w:t xml:space="preserve"> (de ex. </w:t>
      </w:r>
      <w:proofErr w:type="spellStart"/>
      <w:r w:rsidR="00FD4760" w:rsidRPr="00880312">
        <w:rPr>
          <w:rFonts w:ascii="Trebuchet MS" w:hAnsi="Trebuchet MS"/>
          <w:b/>
          <w:i/>
          <w:lang w:val="es-ES"/>
        </w:rPr>
        <w:t>din</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cauza</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contaminării</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apei</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sau</w:t>
      </w:r>
      <w:proofErr w:type="spellEnd"/>
      <w:r w:rsidR="00FD4760" w:rsidRPr="00880312">
        <w:rPr>
          <w:rFonts w:ascii="Trebuchet MS" w:hAnsi="Trebuchet MS"/>
          <w:b/>
          <w:i/>
          <w:lang w:val="es-ES"/>
        </w:rPr>
        <w:t xml:space="preserve"> a </w:t>
      </w:r>
      <w:proofErr w:type="spellStart"/>
      <w:r w:rsidR="00FD4760" w:rsidRPr="00880312">
        <w:rPr>
          <w:rFonts w:ascii="Trebuchet MS" w:hAnsi="Trebuchet MS"/>
          <w:b/>
          <w:i/>
          <w:lang w:val="es-ES"/>
        </w:rPr>
        <w:t>poluării</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b/>
          <w:i/>
          <w:lang w:val="es-ES"/>
        </w:rPr>
        <w:t>atmosferice</w:t>
      </w:r>
      <w:proofErr w:type="spellEnd"/>
      <w:r w:rsidR="00FD4760" w:rsidRPr="00880312">
        <w:rPr>
          <w:rFonts w:ascii="Trebuchet MS" w:hAnsi="Trebuchet MS"/>
          <w:b/>
          <w:i/>
          <w:lang w:val="es-ES"/>
        </w:rPr>
        <w:t xml:space="preserve">): </w:t>
      </w:r>
      <w:proofErr w:type="spellStart"/>
      <w:r w:rsidR="00FD4760" w:rsidRPr="00880312">
        <w:rPr>
          <w:rFonts w:ascii="Trebuchet MS" w:hAnsi="Trebuchet MS"/>
          <w:i/>
          <w:lang w:val="es-ES"/>
        </w:rPr>
        <w:t>nu</w:t>
      </w:r>
      <w:proofErr w:type="spellEnd"/>
      <w:r w:rsidR="00FD4760" w:rsidRPr="00880312">
        <w:rPr>
          <w:rFonts w:ascii="Trebuchet MS" w:hAnsi="Trebuchet MS"/>
          <w:i/>
          <w:lang w:val="es-ES"/>
        </w:rPr>
        <w:t xml:space="preserve"> este </w:t>
      </w:r>
      <w:proofErr w:type="spellStart"/>
      <w:r w:rsidR="00FD4760" w:rsidRPr="00880312">
        <w:rPr>
          <w:rFonts w:ascii="Trebuchet MS" w:hAnsi="Trebuchet MS"/>
          <w:i/>
          <w:lang w:val="es-ES"/>
        </w:rPr>
        <w:t>cazul</w:t>
      </w:r>
      <w:proofErr w:type="spellEnd"/>
      <w:r w:rsidR="00FD4760" w:rsidRPr="00880312">
        <w:rPr>
          <w:rFonts w:ascii="Trebuchet MS" w:hAnsi="Trebuchet MS"/>
          <w:i/>
          <w:lang w:val="es-ES"/>
        </w:rPr>
        <w:t>.</w:t>
      </w:r>
    </w:p>
    <w:p w14:paraId="6F8746BE" w14:textId="3D4CCFA0" w:rsidR="00FD4760" w:rsidRPr="00880312" w:rsidRDefault="00FD4760" w:rsidP="00FD4760">
      <w:pPr>
        <w:spacing w:after="0" w:line="360" w:lineRule="auto"/>
        <w:ind w:right="144"/>
        <w:jc w:val="both"/>
        <w:outlineLvl w:val="0"/>
        <w:rPr>
          <w:rFonts w:ascii="Trebuchet MS" w:hAnsi="Trebuchet MS"/>
          <w:i/>
          <w:lang w:val="es-ES"/>
        </w:rPr>
      </w:pPr>
    </w:p>
    <w:p w14:paraId="33B1EB6C" w14:textId="77777777" w:rsidR="00FD4760" w:rsidRPr="00880312" w:rsidRDefault="00FD4760" w:rsidP="00FD4760">
      <w:pPr>
        <w:spacing w:after="0" w:line="360" w:lineRule="auto"/>
        <w:ind w:right="144"/>
        <w:jc w:val="both"/>
        <w:outlineLvl w:val="0"/>
        <w:rPr>
          <w:rFonts w:ascii="Trebuchet MS" w:hAnsi="Trebuchet MS"/>
        </w:rPr>
      </w:pPr>
      <w:r w:rsidRPr="00880312">
        <w:rPr>
          <w:rFonts w:ascii="Trebuchet MS" w:hAnsi="Trebuchet MS"/>
        </w:rPr>
        <w:t xml:space="preserve">          c</w:t>
      </w:r>
      <w:r w:rsidRPr="00880312">
        <w:rPr>
          <w:rFonts w:ascii="Trebuchet MS" w:hAnsi="Trebuchet MS"/>
          <w:b/>
          <w:i/>
        </w:rPr>
        <w:t>)  Amplasarea proiectului</w:t>
      </w:r>
      <w:r w:rsidRPr="00880312">
        <w:rPr>
          <w:rFonts w:ascii="Trebuchet MS" w:hAnsi="Trebuchet MS"/>
          <w:b/>
        </w:rPr>
        <w:t xml:space="preserve">: </w:t>
      </w:r>
    </w:p>
    <w:p w14:paraId="4BA16693" w14:textId="7FEA4379" w:rsidR="00FD4760" w:rsidRPr="00880312" w:rsidRDefault="004A1001" w:rsidP="00FD4760">
      <w:pPr>
        <w:spacing w:after="0" w:line="360" w:lineRule="auto"/>
        <w:ind w:right="144"/>
        <w:jc w:val="both"/>
        <w:outlineLvl w:val="0"/>
        <w:rPr>
          <w:rFonts w:ascii="Trebuchet MS" w:hAnsi="Trebuchet MS"/>
        </w:rPr>
      </w:pPr>
      <w:r>
        <w:rPr>
          <w:rFonts w:ascii="Trebuchet MS" w:hAnsi="Trebuchet MS"/>
        </w:rPr>
        <w:t xml:space="preserve">      - </w:t>
      </w:r>
      <w:r w:rsidR="00FD4760" w:rsidRPr="00880312">
        <w:rPr>
          <w:rFonts w:ascii="Trebuchet MS" w:hAnsi="Trebuchet MS"/>
          <w:b/>
          <w:i/>
        </w:rPr>
        <w:t>utilizarea actuală și aprobată a terenurilor</w:t>
      </w:r>
      <w:r w:rsidR="00FD4760" w:rsidRPr="00880312">
        <w:rPr>
          <w:rFonts w:ascii="Trebuchet MS" w:hAnsi="Trebuchet MS"/>
          <w:b/>
        </w:rPr>
        <w:t>:</w:t>
      </w:r>
      <w:r w:rsidR="00FD4760" w:rsidRPr="00880312">
        <w:rPr>
          <w:rFonts w:ascii="Trebuchet MS" w:hAnsi="Trebuchet MS"/>
        </w:rPr>
        <w:t xml:space="preserve"> - terenul pe care se execută lucrările este situat </w:t>
      </w:r>
      <w:r w:rsidR="00BB4A1C">
        <w:rPr>
          <w:rFonts w:ascii="Trebuchet MS" w:hAnsi="Trebuchet MS"/>
        </w:rPr>
        <w:t>în intravilan</w:t>
      </w:r>
      <w:r w:rsidR="00FD4760" w:rsidRPr="00880312">
        <w:rPr>
          <w:rFonts w:ascii="Trebuchet MS" w:hAnsi="Trebuchet MS"/>
        </w:rPr>
        <w:t xml:space="preserve">, categoria de folosință: </w:t>
      </w:r>
      <w:r w:rsidR="00BB4A1C">
        <w:rPr>
          <w:rFonts w:ascii="Trebuchet MS" w:hAnsi="Trebuchet MS"/>
        </w:rPr>
        <w:t>pãsune</w:t>
      </w:r>
      <w:r w:rsidR="00FD4760" w:rsidRPr="00880312">
        <w:rPr>
          <w:rFonts w:ascii="Trebuchet MS" w:hAnsi="Trebuchet MS"/>
        </w:rPr>
        <w:t xml:space="preserve">, iar destinația este zonă pentru </w:t>
      </w:r>
      <w:r w:rsidR="00BB4A1C">
        <w:rPr>
          <w:rFonts w:ascii="Trebuchet MS" w:hAnsi="Trebuchet MS"/>
        </w:rPr>
        <w:t>gospodãrie comunalã si echipare edilitarã, subzona constructiilor, instalatiilor si a amenajãrilor aferente gospodãriei comunale si echipamentelor edilitare</w:t>
      </w:r>
      <w:r w:rsidR="00FD4760" w:rsidRPr="00880312">
        <w:rPr>
          <w:rFonts w:ascii="Trebuchet MS" w:hAnsi="Trebuchet MS"/>
        </w:rPr>
        <w:t xml:space="preserve">, conform Certificatului de Urbanism nr. </w:t>
      </w:r>
      <w:r w:rsidR="00BB4A1C">
        <w:rPr>
          <w:rFonts w:ascii="Trebuchet MS" w:hAnsi="Trebuchet MS"/>
        </w:rPr>
        <w:t>84/27.02.2024</w:t>
      </w:r>
      <w:r w:rsidR="00FD4760" w:rsidRPr="00880312">
        <w:rPr>
          <w:rFonts w:ascii="Trebuchet MS" w:hAnsi="Trebuchet MS"/>
        </w:rPr>
        <w:t xml:space="preserve"> emis de Primăria </w:t>
      </w:r>
      <w:r w:rsidR="00BB4A1C">
        <w:rPr>
          <w:rFonts w:ascii="Trebuchet MS" w:hAnsi="Trebuchet MS"/>
        </w:rPr>
        <w:t>Pãulesti</w:t>
      </w:r>
      <w:r w:rsidR="00FD4760" w:rsidRPr="00880312">
        <w:rPr>
          <w:rFonts w:ascii="Trebuchet MS" w:hAnsi="Trebuchet MS"/>
        </w:rPr>
        <w:t>.</w:t>
      </w:r>
    </w:p>
    <w:p w14:paraId="2A966010" w14:textId="77777777" w:rsidR="004A1001" w:rsidRDefault="00FD4760" w:rsidP="00FD4760">
      <w:pPr>
        <w:pStyle w:val="NormalWeb"/>
        <w:spacing w:before="0" w:beforeAutospacing="0" w:after="0" w:afterAutospacing="0" w:line="360" w:lineRule="auto"/>
        <w:ind w:right="144"/>
        <w:jc w:val="both"/>
        <w:outlineLvl w:val="0"/>
        <w:rPr>
          <w:rFonts w:ascii="Trebuchet MS" w:hAnsi="Trebuchet MS"/>
          <w:sz w:val="22"/>
          <w:szCs w:val="22"/>
          <w:lang w:val="ro-RO"/>
        </w:rPr>
      </w:pPr>
      <w:r w:rsidRPr="00880312">
        <w:rPr>
          <w:rFonts w:ascii="Trebuchet MS" w:hAnsi="Trebuchet MS"/>
          <w:b/>
          <w:color w:val="FF0000"/>
          <w:sz w:val="22"/>
          <w:szCs w:val="22"/>
          <w:lang w:val="ro-RO"/>
        </w:rPr>
        <w:lastRenderedPageBreak/>
        <w:t> </w:t>
      </w:r>
      <w:r w:rsidRPr="00880312">
        <w:rPr>
          <w:rFonts w:ascii="Trebuchet MS" w:hAnsi="Trebuchet MS"/>
          <w:b/>
          <w:color w:val="FF0000"/>
          <w:sz w:val="22"/>
          <w:szCs w:val="22"/>
          <w:lang w:val="ro-RO"/>
        </w:rPr>
        <w:t xml:space="preserve">     </w:t>
      </w:r>
      <w:r w:rsidRPr="00880312">
        <w:rPr>
          <w:rFonts w:ascii="Trebuchet MS" w:hAnsi="Trebuchet MS"/>
          <w:b/>
          <w:sz w:val="22"/>
          <w:szCs w:val="22"/>
          <w:lang w:val="ro-RO"/>
        </w:rPr>
        <w:t xml:space="preserve">-  </w:t>
      </w:r>
      <w:r w:rsidRPr="00880312">
        <w:rPr>
          <w:rFonts w:ascii="Trebuchet MS" w:hAnsi="Trebuchet MS"/>
          <w:b/>
          <w:i/>
          <w:sz w:val="22"/>
          <w:szCs w:val="22"/>
          <w:lang w:val="ro-RO"/>
        </w:rPr>
        <w:t>bogăția, disponibilitatea, calitatea și capacitatea de regenerare relative ale resurselor naturale, inclusiv solul, terenurile, apa și biodiversitatea, din zonă și din subteranul acesteia</w:t>
      </w:r>
      <w:r w:rsidRPr="00880312">
        <w:rPr>
          <w:rFonts w:ascii="Trebuchet MS" w:hAnsi="Trebuchet MS"/>
          <w:sz w:val="22"/>
          <w:szCs w:val="22"/>
          <w:lang w:val="ro-RO"/>
        </w:rPr>
        <w:t>: - nu este cazul;</w:t>
      </w:r>
    </w:p>
    <w:p w14:paraId="491204FA" w14:textId="70690B96" w:rsidR="00FD4760" w:rsidRPr="00880312" w:rsidRDefault="004A1001" w:rsidP="00FD4760">
      <w:pPr>
        <w:pStyle w:val="NormalWeb"/>
        <w:spacing w:before="0" w:beforeAutospacing="0" w:after="0" w:afterAutospacing="0" w:line="360" w:lineRule="auto"/>
        <w:ind w:right="144"/>
        <w:jc w:val="both"/>
        <w:outlineLvl w:val="0"/>
        <w:rPr>
          <w:rFonts w:ascii="Trebuchet MS" w:hAnsi="Trebuchet MS"/>
          <w:sz w:val="22"/>
          <w:szCs w:val="22"/>
          <w:lang w:val="ro-RO"/>
        </w:rPr>
      </w:pPr>
      <w:r>
        <w:rPr>
          <w:rFonts w:ascii="Trebuchet MS" w:hAnsi="Trebuchet MS"/>
          <w:sz w:val="22"/>
          <w:szCs w:val="22"/>
          <w:lang w:val="ro-RO"/>
        </w:rPr>
        <w:t xml:space="preserve">       - </w:t>
      </w:r>
      <w:r w:rsidR="00FD4760" w:rsidRPr="00880312">
        <w:rPr>
          <w:rFonts w:ascii="Trebuchet MS" w:hAnsi="Trebuchet MS"/>
          <w:b/>
          <w:i/>
          <w:sz w:val="22"/>
          <w:szCs w:val="22"/>
          <w:lang w:val="ro-RO"/>
        </w:rPr>
        <w:t>capacitatea de absorbție a mediului natural, acordându-se o atenție specială urmatoarelor zone</w:t>
      </w:r>
      <w:r w:rsidR="00FD4760" w:rsidRPr="00880312">
        <w:rPr>
          <w:rFonts w:ascii="Trebuchet MS" w:hAnsi="Trebuchet MS"/>
          <w:sz w:val="22"/>
          <w:szCs w:val="22"/>
          <w:lang w:val="ro-RO"/>
        </w:rPr>
        <w:t>:</w:t>
      </w:r>
    </w:p>
    <w:p w14:paraId="5355D7EA" w14:textId="77777777" w:rsidR="00FD4760" w:rsidRPr="00880312" w:rsidRDefault="00FD4760" w:rsidP="009C2AE9">
      <w:pPr>
        <w:pStyle w:val="NormalWeb"/>
        <w:numPr>
          <w:ilvl w:val="0"/>
          <w:numId w:val="6"/>
        </w:numPr>
        <w:spacing w:before="0" w:beforeAutospacing="0" w:after="0" w:afterAutospacing="0" w:line="360" w:lineRule="auto"/>
        <w:ind w:right="144" w:hanging="720"/>
        <w:jc w:val="both"/>
        <w:outlineLvl w:val="0"/>
        <w:rPr>
          <w:rFonts w:ascii="Trebuchet MS" w:hAnsi="Trebuchet MS"/>
          <w:sz w:val="22"/>
          <w:szCs w:val="22"/>
          <w:lang w:val="ro-RO"/>
        </w:rPr>
      </w:pPr>
      <w:r w:rsidRPr="00880312">
        <w:rPr>
          <w:rFonts w:ascii="Trebuchet MS" w:hAnsi="Trebuchet MS"/>
          <w:sz w:val="22"/>
          <w:szCs w:val="22"/>
          <w:lang w:val="ro-RO"/>
        </w:rPr>
        <w:t>zone umede, zone riverane, guri ale râurilor; - nu este cazul;</w:t>
      </w:r>
    </w:p>
    <w:p w14:paraId="1F4917D5" w14:textId="77777777" w:rsidR="00FD4760" w:rsidRPr="00880312" w:rsidRDefault="00FD4760" w:rsidP="00FD4760">
      <w:pPr>
        <w:pStyle w:val="NormalWeb"/>
        <w:numPr>
          <w:ilvl w:val="0"/>
          <w:numId w:val="6"/>
        </w:numPr>
        <w:spacing w:before="0" w:beforeAutospacing="0" w:after="0" w:afterAutospacing="0" w:line="360" w:lineRule="auto"/>
        <w:ind w:left="0" w:right="144" w:firstLine="0"/>
        <w:jc w:val="both"/>
        <w:outlineLvl w:val="0"/>
        <w:rPr>
          <w:rFonts w:ascii="Trebuchet MS" w:hAnsi="Trebuchet MS"/>
          <w:sz w:val="22"/>
          <w:szCs w:val="22"/>
          <w:lang w:val="ro-RO"/>
        </w:rPr>
      </w:pPr>
      <w:r w:rsidRPr="00880312">
        <w:rPr>
          <w:rFonts w:ascii="Trebuchet MS" w:hAnsi="Trebuchet MS"/>
          <w:sz w:val="22"/>
          <w:szCs w:val="22"/>
          <w:lang w:val="ro-RO"/>
        </w:rPr>
        <w:t>zone costiere şi mediul marin; - nu este cazul;</w:t>
      </w:r>
    </w:p>
    <w:p w14:paraId="52240877" w14:textId="6C7B04D6" w:rsidR="00FD4760" w:rsidRPr="00880312" w:rsidRDefault="00FD4760" w:rsidP="00FD4760">
      <w:pPr>
        <w:pStyle w:val="NormalWeb"/>
        <w:numPr>
          <w:ilvl w:val="0"/>
          <w:numId w:val="6"/>
        </w:numPr>
        <w:spacing w:before="0" w:beforeAutospacing="0" w:after="0" w:afterAutospacing="0" w:line="360" w:lineRule="auto"/>
        <w:ind w:left="0" w:right="144" w:firstLine="0"/>
        <w:jc w:val="both"/>
        <w:outlineLvl w:val="0"/>
        <w:rPr>
          <w:rFonts w:ascii="Trebuchet MS" w:hAnsi="Trebuchet MS"/>
          <w:sz w:val="22"/>
          <w:szCs w:val="22"/>
          <w:lang w:val="ro-RO"/>
        </w:rPr>
      </w:pPr>
      <w:r w:rsidRPr="00880312">
        <w:rPr>
          <w:rFonts w:ascii="Trebuchet MS" w:hAnsi="Trebuchet MS"/>
          <w:sz w:val="22"/>
          <w:szCs w:val="22"/>
          <w:lang w:val="ro-RO"/>
        </w:rPr>
        <w:t>zonele montane şi forestiere; - nu este cazul;</w:t>
      </w:r>
    </w:p>
    <w:p w14:paraId="4B659F03" w14:textId="314AA668" w:rsidR="00FD4760" w:rsidRPr="00880312" w:rsidRDefault="00FD4760" w:rsidP="00FD4760">
      <w:pPr>
        <w:pStyle w:val="NormalWeb"/>
        <w:numPr>
          <w:ilvl w:val="0"/>
          <w:numId w:val="6"/>
        </w:numPr>
        <w:spacing w:before="0" w:beforeAutospacing="0" w:after="0" w:afterAutospacing="0" w:line="360" w:lineRule="auto"/>
        <w:ind w:left="0" w:right="144" w:firstLine="0"/>
        <w:jc w:val="both"/>
        <w:outlineLvl w:val="0"/>
        <w:rPr>
          <w:rFonts w:ascii="Trebuchet MS" w:hAnsi="Trebuchet MS"/>
          <w:sz w:val="22"/>
          <w:szCs w:val="22"/>
          <w:lang w:val="ro-RO"/>
        </w:rPr>
      </w:pPr>
      <w:r w:rsidRPr="00880312">
        <w:rPr>
          <w:rFonts w:ascii="Trebuchet MS" w:hAnsi="Trebuchet MS"/>
          <w:sz w:val="22"/>
          <w:szCs w:val="22"/>
          <w:lang w:val="ro-RO"/>
        </w:rPr>
        <w:t>arii naturale protejate de interes național, comunitar, internațional; - nu este cazul;</w:t>
      </w:r>
    </w:p>
    <w:p w14:paraId="14921181" w14:textId="77777777" w:rsidR="00FD4760" w:rsidRPr="00880312" w:rsidRDefault="00FD4760" w:rsidP="00FD4760">
      <w:pPr>
        <w:pStyle w:val="NormalWeb"/>
        <w:numPr>
          <w:ilvl w:val="0"/>
          <w:numId w:val="6"/>
        </w:numPr>
        <w:spacing w:before="0" w:beforeAutospacing="0" w:after="0" w:afterAutospacing="0" w:line="360" w:lineRule="auto"/>
        <w:ind w:left="0" w:right="144" w:firstLine="0"/>
        <w:jc w:val="both"/>
        <w:outlineLvl w:val="0"/>
        <w:rPr>
          <w:rFonts w:ascii="Trebuchet MS" w:hAnsi="Trebuchet MS"/>
          <w:sz w:val="22"/>
          <w:szCs w:val="22"/>
          <w:lang w:val="ro-RO"/>
        </w:rPr>
      </w:pPr>
      <w:r w:rsidRPr="00880312">
        <w:rPr>
          <w:rFonts w:ascii="Trebuchet MS" w:hAnsi="Trebuchet MS"/>
          <w:sz w:val="22"/>
          <w:szCs w:val="22"/>
          <w:lang w:val="ro-RO"/>
        </w:rPr>
        <w:t xml:space="preserve">zone clasificate sau protejate conform legislaţiei în vigoare: situri Natura 2000 </w:t>
      </w:r>
    </w:p>
    <w:p w14:paraId="42B64C6B" w14:textId="77777777" w:rsidR="00FD4760" w:rsidRPr="00880312" w:rsidRDefault="00FD4760" w:rsidP="00FD4760">
      <w:pPr>
        <w:pStyle w:val="NormalWeb"/>
        <w:spacing w:before="0" w:beforeAutospacing="0" w:after="0" w:afterAutospacing="0" w:line="360" w:lineRule="auto"/>
        <w:ind w:right="144"/>
        <w:jc w:val="both"/>
        <w:outlineLvl w:val="0"/>
        <w:rPr>
          <w:rFonts w:ascii="Trebuchet MS" w:hAnsi="Trebuchet MS"/>
          <w:sz w:val="22"/>
          <w:szCs w:val="22"/>
          <w:lang w:val="ro-RO"/>
        </w:rPr>
      </w:pPr>
      <w:r w:rsidRPr="00880312">
        <w:rPr>
          <w:rFonts w:ascii="Trebuchet MS" w:hAnsi="Trebuchet MS"/>
          <w:sz w:val="22"/>
          <w:szCs w:val="22"/>
          <w:lang w:val="ro-RO"/>
        </w:rPr>
        <w:t>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880312">
        <w:rPr>
          <w:rFonts w:ascii="Trebuchet MS" w:hAnsi="Trebuchet MS"/>
          <w:sz w:val="22"/>
          <w:szCs w:val="22"/>
        </w:rPr>
        <w:t>:</w:t>
      </w:r>
      <w:r w:rsidRPr="00880312">
        <w:rPr>
          <w:rFonts w:ascii="Trebuchet MS" w:hAnsi="Trebuchet MS"/>
          <w:sz w:val="22"/>
          <w:szCs w:val="22"/>
          <w:lang w:val="ro-RO"/>
        </w:rPr>
        <w:t xml:space="preserve"> - nu este cazul;</w:t>
      </w:r>
    </w:p>
    <w:p w14:paraId="669E7471" w14:textId="77777777" w:rsidR="00FD4760" w:rsidRPr="00880312" w:rsidRDefault="00FD4760" w:rsidP="00FD4760">
      <w:pPr>
        <w:pStyle w:val="NormalWeb"/>
        <w:numPr>
          <w:ilvl w:val="0"/>
          <w:numId w:val="6"/>
        </w:numPr>
        <w:spacing w:before="0" w:beforeAutospacing="0" w:after="0" w:afterAutospacing="0" w:line="360" w:lineRule="auto"/>
        <w:ind w:left="0" w:right="144" w:firstLine="0"/>
        <w:jc w:val="both"/>
        <w:outlineLvl w:val="0"/>
        <w:rPr>
          <w:rFonts w:ascii="Trebuchet MS" w:hAnsi="Trebuchet MS"/>
          <w:sz w:val="22"/>
          <w:szCs w:val="22"/>
          <w:lang w:val="ro-RO"/>
        </w:rPr>
      </w:pPr>
      <w:r w:rsidRPr="00880312">
        <w:rPr>
          <w:rFonts w:ascii="Trebuchet MS" w:hAnsi="Trebuchet MS"/>
          <w:sz w:val="22"/>
          <w:szCs w:val="22"/>
          <w:lang w:val="ro-RO"/>
        </w:rPr>
        <w:t xml:space="preserve"> zonele în care au existat deja cazuri de nerespectare a standardelor de calitate a mediului prevăzute de legislația națională și la nivelul Uniunii Europene și relevante pentru proiect sau în care se consideră că există astfel de cazuri</w:t>
      </w:r>
      <w:r w:rsidRPr="00880312">
        <w:rPr>
          <w:rFonts w:ascii="Trebuchet MS" w:hAnsi="Trebuchet MS"/>
          <w:sz w:val="22"/>
          <w:szCs w:val="22"/>
        </w:rPr>
        <w:t>:</w:t>
      </w:r>
      <w:r w:rsidRPr="00880312">
        <w:rPr>
          <w:rFonts w:ascii="Trebuchet MS" w:hAnsi="Trebuchet MS"/>
          <w:sz w:val="22"/>
          <w:szCs w:val="22"/>
          <w:lang w:val="ro-RO"/>
        </w:rPr>
        <w:t xml:space="preserve"> - nu este cazul;</w:t>
      </w:r>
    </w:p>
    <w:p w14:paraId="67E60F81" w14:textId="77777777" w:rsidR="00FD4760" w:rsidRPr="00880312" w:rsidRDefault="00FD4760" w:rsidP="00FD4760">
      <w:pPr>
        <w:pStyle w:val="NormalWeb"/>
        <w:numPr>
          <w:ilvl w:val="0"/>
          <w:numId w:val="6"/>
        </w:numPr>
        <w:spacing w:before="0" w:beforeAutospacing="0" w:after="0" w:afterAutospacing="0" w:line="360" w:lineRule="auto"/>
        <w:ind w:left="0" w:right="144" w:firstLine="0"/>
        <w:jc w:val="both"/>
        <w:outlineLvl w:val="0"/>
        <w:rPr>
          <w:rFonts w:ascii="Trebuchet MS" w:hAnsi="Trebuchet MS"/>
          <w:sz w:val="22"/>
          <w:szCs w:val="22"/>
          <w:lang w:val="ro-RO"/>
        </w:rPr>
      </w:pPr>
      <w:r w:rsidRPr="00880312">
        <w:rPr>
          <w:rFonts w:ascii="Trebuchet MS" w:hAnsi="Trebuchet MS"/>
          <w:sz w:val="22"/>
          <w:szCs w:val="22"/>
          <w:lang w:val="ro-RO"/>
        </w:rPr>
        <w:t>zonele cu o densitate mare a populației</w:t>
      </w:r>
      <w:r w:rsidRPr="00880312">
        <w:rPr>
          <w:rFonts w:ascii="Trebuchet MS" w:hAnsi="Trebuchet MS"/>
          <w:sz w:val="22"/>
          <w:szCs w:val="22"/>
        </w:rPr>
        <w:t>:</w:t>
      </w:r>
      <w:r w:rsidRPr="00880312">
        <w:rPr>
          <w:rFonts w:ascii="Trebuchet MS" w:hAnsi="Trebuchet MS"/>
          <w:sz w:val="22"/>
          <w:szCs w:val="22"/>
          <w:lang w:val="ro-RO"/>
        </w:rPr>
        <w:t xml:space="preserve"> - nu este cazul;</w:t>
      </w:r>
    </w:p>
    <w:p w14:paraId="67B51AA3" w14:textId="323DE5FC" w:rsidR="004A1001" w:rsidRPr="00D3343F" w:rsidRDefault="00FD4760" w:rsidP="004A1001">
      <w:pPr>
        <w:numPr>
          <w:ilvl w:val="0"/>
          <w:numId w:val="6"/>
        </w:numPr>
        <w:tabs>
          <w:tab w:val="left" w:pos="110"/>
        </w:tabs>
        <w:spacing w:after="0" w:line="360" w:lineRule="auto"/>
        <w:ind w:left="0" w:right="144" w:firstLine="0"/>
        <w:jc w:val="both"/>
        <w:outlineLvl w:val="0"/>
        <w:rPr>
          <w:rFonts w:ascii="Trebuchet MS" w:eastAsia="Times New Roman" w:hAnsi="Trebuchet MS"/>
        </w:rPr>
      </w:pPr>
      <w:r w:rsidRPr="00880312">
        <w:rPr>
          <w:rFonts w:ascii="Trebuchet MS" w:eastAsia="Times New Roman" w:hAnsi="Trebuchet MS"/>
        </w:rPr>
        <w:t xml:space="preserve">peisaje și situri importante din punct de vedere istoric, cultural sau arheologic: </w:t>
      </w:r>
      <w:r w:rsidRPr="00880312">
        <w:rPr>
          <w:rFonts w:ascii="Trebuchet MS" w:hAnsi="Trebuchet MS"/>
        </w:rPr>
        <w:t>- nu este cazul</w:t>
      </w:r>
      <w:r w:rsidRPr="00880312">
        <w:rPr>
          <w:rFonts w:ascii="Trebuchet MS" w:eastAsia="Times New Roman" w:hAnsi="Trebuchet MS"/>
        </w:rPr>
        <w:t>.</w:t>
      </w:r>
    </w:p>
    <w:p w14:paraId="4E3958A1" w14:textId="77777777" w:rsidR="004A1001" w:rsidRPr="00880312" w:rsidRDefault="004A1001" w:rsidP="004A1001">
      <w:pPr>
        <w:tabs>
          <w:tab w:val="left" w:pos="110"/>
        </w:tabs>
        <w:spacing w:after="0" w:line="360" w:lineRule="auto"/>
        <w:ind w:right="144"/>
        <w:jc w:val="both"/>
        <w:outlineLvl w:val="0"/>
        <w:rPr>
          <w:rFonts w:ascii="Trebuchet MS" w:eastAsia="Times New Roman" w:hAnsi="Trebuchet MS"/>
        </w:rPr>
      </w:pPr>
    </w:p>
    <w:p w14:paraId="5E6EF960" w14:textId="77777777" w:rsidR="00FD4760" w:rsidRPr="00880312" w:rsidRDefault="00FD4760" w:rsidP="00FD4760">
      <w:pPr>
        <w:numPr>
          <w:ilvl w:val="0"/>
          <w:numId w:val="5"/>
        </w:numPr>
        <w:spacing w:after="0" w:line="360" w:lineRule="auto"/>
        <w:ind w:left="0" w:right="144" w:firstLine="0"/>
        <w:jc w:val="both"/>
        <w:outlineLvl w:val="0"/>
        <w:rPr>
          <w:rFonts w:ascii="Trebuchet MS" w:eastAsia="Times New Roman" w:hAnsi="Trebuchet MS"/>
        </w:rPr>
      </w:pPr>
      <w:r w:rsidRPr="00880312">
        <w:rPr>
          <w:rFonts w:ascii="Trebuchet MS" w:hAnsi="Trebuchet MS"/>
        </w:rPr>
        <w:t>Tipurile şi caracteristicile impactului potenţial:</w:t>
      </w:r>
    </w:p>
    <w:p w14:paraId="6261B9CE" w14:textId="77777777" w:rsidR="00FD4760" w:rsidRPr="00880312" w:rsidRDefault="00FD4760" w:rsidP="00FD4760">
      <w:pPr>
        <w:pStyle w:val="NormalWeb"/>
        <w:spacing w:before="0" w:beforeAutospacing="0" w:after="0" w:afterAutospacing="0" w:line="360" w:lineRule="auto"/>
        <w:ind w:right="144"/>
        <w:jc w:val="both"/>
        <w:outlineLvl w:val="0"/>
        <w:rPr>
          <w:rFonts w:ascii="Trebuchet MS" w:hAnsi="Trebuchet MS"/>
          <w:sz w:val="22"/>
          <w:szCs w:val="22"/>
          <w:lang w:val="ro-RO"/>
        </w:rPr>
      </w:pPr>
      <w:r w:rsidRPr="00880312">
        <w:rPr>
          <w:rFonts w:ascii="Trebuchet MS" w:hAnsi="Trebuchet MS"/>
          <w:sz w:val="22"/>
          <w:szCs w:val="22"/>
          <w:lang w:val="ro-RO"/>
        </w:rPr>
        <w:t xml:space="preserve">    -  </w:t>
      </w:r>
      <w:r w:rsidRPr="00880312">
        <w:rPr>
          <w:rFonts w:ascii="Trebuchet MS" w:hAnsi="Trebuchet MS"/>
          <w:b/>
          <w:i/>
          <w:sz w:val="22"/>
          <w:szCs w:val="22"/>
          <w:lang w:val="ro-RO"/>
        </w:rPr>
        <w:t>importanța și extinderea spatială a impactului</w:t>
      </w:r>
      <w:r w:rsidRPr="00880312">
        <w:rPr>
          <w:rFonts w:ascii="Trebuchet MS" w:hAnsi="Trebuchet MS"/>
          <w:sz w:val="22"/>
          <w:szCs w:val="22"/>
          <w:lang w:val="ro-RO"/>
        </w:rPr>
        <w:t xml:space="preserve"> - de exemplu, zona geografică și dimensiunea populației care poate fi afectată: nu este cazul;</w:t>
      </w:r>
    </w:p>
    <w:p w14:paraId="5A21FD2F" w14:textId="77777777" w:rsidR="00FD4760" w:rsidRPr="00880312" w:rsidRDefault="00FD4760" w:rsidP="00FD4760">
      <w:pPr>
        <w:spacing w:after="0" w:line="360" w:lineRule="auto"/>
        <w:ind w:right="144"/>
        <w:jc w:val="both"/>
        <w:outlineLvl w:val="0"/>
        <w:rPr>
          <w:rFonts w:ascii="Trebuchet MS" w:hAnsi="Trebuchet MS"/>
          <w:lang w:val="es-ES"/>
        </w:rPr>
      </w:pPr>
      <w:r w:rsidRPr="00880312">
        <w:rPr>
          <w:rFonts w:ascii="Trebuchet MS" w:hAnsi="Trebuchet MS"/>
        </w:rPr>
        <w:t xml:space="preserve">    </w:t>
      </w:r>
      <w:r w:rsidRPr="00880312">
        <w:rPr>
          <w:rFonts w:ascii="Trebuchet MS" w:hAnsi="Trebuchet MS"/>
          <w:b/>
        </w:rPr>
        <w:t xml:space="preserve">-  </w:t>
      </w:r>
      <w:r w:rsidRPr="00880312">
        <w:rPr>
          <w:rFonts w:ascii="Trebuchet MS" w:hAnsi="Trebuchet MS"/>
          <w:b/>
          <w:i/>
        </w:rPr>
        <w:t>natura impactului</w:t>
      </w:r>
      <w:r w:rsidRPr="00880312">
        <w:rPr>
          <w:rFonts w:ascii="Trebuchet MS" w:hAnsi="Trebuchet MS"/>
        </w:rPr>
        <w:t>:</w:t>
      </w:r>
      <w:r w:rsidRPr="00880312">
        <w:rPr>
          <w:rFonts w:ascii="Trebuchet MS" w:hAnsi="Trebuchet MS"/>
          <w:lang w:val="es-ES"/>
        </w:rPr>
        <w:t xml:space="preserve"> </w:t>
      </w:r>
      <w:proofErr w:type="spellStart"/>
      <w:r w:rsidRPr="00880312">
        <w:rPr>
          <w:rFonts w:ascii="Trebuchet MS" w:hAnsi="Trebuchet MS"/>
          <w:lang w:val="es-ES"/>
        </w:rPr>
        <w:t>impact</w:t>
      </w:r>
      <w:proofErr w:type="spellEnd"/>
      <w:r w:rsidRPr="00880312">
        <w:rPr>
          <w:rFonts w:ascii="Trebuchet MS" w:hAnsi="Trebuchet MS"/>
          <w:lang w:val="es-ES"/>
        </w:rPr>
        <w:t xml:space="preserve"> </w:t>
      </w:r>
      <w:proofErr w:type="spellStart"/>
      <w:r w:rsidRPr="00880312">
        <w:rPr>
          <w:rFonts w:ascii="Trebuchet MS" w:hAnsi="Trebuchet MS"/>
          <w:lang w:val="es-ES"/>
        </w:rPr>
        <w:t>relativ</w:t>
      </w:r>
      <w:proofErr w:type="spellEnd"/>
      <w:r w:rsidRPr="00880312">
        <w:rPr>
          <w:rFonts w:ascii="Trebuchet MS" w:hAnsi="Trebuchet MS"/>
          <w:lang w:val="es-ES"/>
        </w:rPr>
        <w:t xml:space="preserve"> </w:t>
      </w:r>
      <w:proofErr w:type="spellStart"/>
      <w:r w:rsidRPr="00880312">
        <w:rPr>
          <w:rFonts w:ascii="Trebuchet MS" w:hAnsi="Trebuchet MS"/>
          <w:lang w:val="es-ES"/>
        </w:rPr>
        <w:t>redus</w:t>
      </w:r>
      <w:proofErr w:type="spellEnd"/>
      <w:r w:rsidRPr="00880312">
        <w:rPr>
          <w:rFonts w:ascii="Trebuchet MS" w:hAnsi="Trebuchet MS"/>
          <w:lang w:val="es-ES"/>
        </w:rPr>
        <w:t xml:space="preserve"> </w:t>
      </w:r>
      <w:proofErr w:type="spellStart"/>
      <w:r w:rsidRPr="00880312">
        <w:rPr>
          <w:rFonts w:ascii="Trebuchet MS" w:hAnsi="Trebuchet MS"/>
          <w:lang w:val="es-ES"/>
        </w:rPr>
        <w:t>și</w:t>
      </w:r>
      <w:proofErr w:type="spellEnd"/>
      <w:r w:rsidRPr="00880312">
        <w:rPr>
          <w:rFonts w:ascii="Trebuchet MS" w:hAnsi="Trebuchet MS"/>
          <w:lang w:val="es-ES"/>
        </w:rPr>
        <w:t xml:space="preserve"> local pe </w:t>
      </w:r>
      <w:proofErr w:type="spellStart"/>
      <w:r w:rsidRPr="00880312">
        <w:rPr>
          <w:rFonts w:ascii="Trebuchet MS" w:hAnsi="Trebuchet MS"/>
          <w:lang w:val="es-ES"/>
        </w:rPr>
        <w:t>perioada</w:t>
      </w:r>
      <w:proofErr w:type="spellEnd"/>
      <w:r w:rsidRPr="00880312">
        <w:rPr>
          <w:rFonts w:ascii="Trebuchet MS" w:hAnsi="Trebuchet MS"/>
          <w:lang w:val="es-ES"/>
        </w:rPr>
        <w:t xml:space="preserve"> </w:t>
      </w:r>
      <w:proofErr w:type="spellStart"/>
      <w:r w:rsidRPr="00880312">
        <w:rPr>
          <w:rFonts w:ascii="Trebuchet MS" w:hAnsi="Trebuchet MS"/>
          <w:lang w:val="es-ES"/>
        </w:rPr>
        <w:t>execuției</w:t>
      </w:r>
      <w:proofErr w:type="spellEnd"/>
      <w:r w:rsidRPr="00880312">
        <w:rPr>
          <w:rFonts w:ascii="Trebuchet MS" w:hAnsi="Trebuchet MS"/>
          <w:lang w:val="es-ES"/>
        </w:rPr>
        <w:t xml:space="preserve"> </w:t>
      </w:r>
      <w:proofErr w:type="spellStart"/>
      <w:r w:rsidRPr="00880312">
        <w:rPr>
          <w:rFonts w:ascii="Trebuchet MS" w:hAnsi="Trebuchet MS"/>
          <w:lang w:val="es-ES"/>
        </w:rPr>
        <w:t>lucrării</w:t>
      </w:r>
      <w:proofErr w:type="spellEnd"/>
      <w:r w:rsidRPr="00880312">
        <w:rPr>
          <w:rFonts w:ascii="Trebuchet MS" w:hAnsi="Trebuchet MS"/>
          <w:lang w:val="es-ES"/>
        </w:rPr>
        <w:t>.</w:t>
      </w:r>
    </w:p>
    <w:p w14:paraId="64FADCBF" w14:textId="77777777" w:rsidR="00FD4760" w:rsidRPr="00880312" w:rsidRDefault="00FD4760" w:rsidP="00FD4760">
      <w:pPr>
        <w:pStyle w:val="NormalWeb"/>
        <w:spacing w:before="0" w:beforeAutospacing="0" w:after="0" w:afterAutospacing="0" w:line="360" w:lineRule="auto"/>
        <w:ind w:right="144"/>
        <w:jc w:val="both"/>
        <w:outlineLvl w:val="0"/>
        <w:rPr>
          <w:rFonts w:ascii="Trebuchet MS" w:hAnsi="Trebuchet MS"/>
          <w:sz w:val="22"/>
          <w:szCs w:val="22"/>
          <w:lang w:val="ro-RO"/>
        </w:rPr>
      </w:pPr>
      <w:r w:rsidRPr="00880312">
        <w:rPr>
          <w:rFonts w:ascii="Trebuchet MS" w:hAnsi="Trebuchet MS"/>
          <w:sz w:val="22"/>
          <w:szCs w:val="22"/>
          <w:lang w:val="ro-RO"/>
        </w:rPr>
        <w:t xml:space="preserve">    -  </w:t>
      </w:r>
      <w:r w:rsidRPr="00880312">
        <w:rPr>
          <w:rFonts w:ascii="Trebuchet MS" w:hAnsi="Trebuchet MS"/>
          <w:b/>
          <w:i/>
          <w:sz w:val="22"/>
          <w:szCs w:val="22"/>
          <w:lang w:val="ro-RO"/>
        </w:rPr>
        <w:t>natura transfrontalieră a impactului</w:t>
      </w:r>
      <w:r w:rsidRPr="00880312">
        <w:rPr>
          <w:rFonts w:ascii="Trebuchet MS" w:hAnsi="Trebuchet MS"/>
          <w:sz w:val="22"/>
          <w:szCs w:val="22"/>
          <w:lang w:val="ro-RO"/>
        </w:rPr>
        <w:t>: nu este cazul;</w:t>
      </w:r>
    </w:p>
    <w:p w14:paraId="06F38214" w14:textId="77777777" w:rsidR="00FD4760" w:rsidRPr="00880312" w:rsidRDefault="00FD4760" w:rsidP="00FD4760">
      <w:pPr>
        <w:pStyle w:val="NormalWeb"/>
        <w:spacing w:before="0" w:beforeAutospacing="0" w:after="0" w:afterAutospacing="0" w:line="360" w:lineRule="auto"/>
        <w:ind w:right="144"/>
        <w:jc w:val="both"/>
        <w:outlineLvl w:val="0"/>
        <w:rPr>
          <w:rFonts w:ascii="Trebuchet MS" w:hAnsi="Trebuchet MS"/>
          <w:sz w:val="22"/>
          <w:szCs w:val="22"/>
          <w:lang w:val="ro-RO"/>
        </w:rPr>
      </w:pPr>
      <w:r w:rsidRPr="00880312">
        <w:rPr>
          <w:rFonts w:ascii="Trebuchet MS" w:hAnsi="Trebuchet MS"/>
          <w:sz w:val="22"/>
          <w:szCs w:val="22"/>
          <w:lang w:val="ro-RO"/>
        </w:rPr>
        <w:t xml:space="preserve">    -  </w:t>
      </w:r>
      <w:r w:rsidRPr="00880312">
        <w:rPr>
          <w:rFonts w:ascii="Trebuchet MS" w:hAnsi="Trebuchet MS"/>
          <w:b/>
          <w:i/>
          <w:sz w:val="22"/>
          <w:szCs w:val="22"/>
          <w:lang w:val="ro-RO"/>
        </w:rPr>
        <w:t>intensitatea și complexitatea impactului</w:t>
      </w:r>
      <w:r w:rsidRPr="00880312">
        <w:rPr>
          <w:rFonts w:ascii="Trebuchet MS" w:hAnsi="Trebuchet MS"/>
          <w:sz w:val="22"/>
          <w:szCs w:val="22"/>
          <w:lang w:val="ro-RO"/>
        </w:rPr>
        <w:t>: nu este cazul;</w:t>
      </w:r>
    </w:p>
    <w:p w14:paraId="5182BDF2" w14:textId="339DE22C" w:rsidR="001B4D60" w:rsidRPr="005736DB" w:rsidRDefault="001B4D60" w:rsidP="001B4D60">
      <w:pPr>
        <w:pStyle w:val="NormalWeb"/>
        <w:spacing w:before="0" w:beforeAutospacing="0" w:after="0" w:afterAutospacing="0" w:line="360" w:lineRule="auto"/>
        <w:jc w:val="both"/>
        <w:rPr>
          <w:rFonts w:ascii="Trebuchet MS" w:hAnsi="Trebuchet MS"/>
          <w:sz w:val="22"/>
          <w:szCs w:val="22"/>
          <w:lang w:val="ro-RO"/>
          <w14:ligatures w14:val="standardContextual"/>
        </w:rPr>
      </w:pPr>
      <w:r>
        <w:rPr>
          <w:rFonts w:ascii="Trebuchet MS" w:hAnsi="Trebuchet MS"/>
          <w:b/>
          <w:sz w:val="22"/>
          <w:szCs w:val="22"/>
          <w:lang w:val="ro-RO"/>
        </w:rPr>
        <w:t xml:space="preserve">    </w:t>
      </w:r>
      <w:r w:rsidR="004A1001">
        <w:rPr>
          <w:rFonts w:ascii="Trebuchet MS" w:hAnsi="Trebuchet MS"/>
          <w:b/>
          <w:sz w:val="22"/>
          <w:szCs w:val="22"/>
          <w:lang w:val="ro-RO"/>
        </w:rPr>
        <w:t xml:space="preserve">- </w:t>
      </w:r>
      <w:r w:rsidR="00FD4760" w:rsidRPr="00880312">
        <w:rPr>
          <w:rFonts w:ascii="Trebuchet MS" w:hAnsi="Trebuchet MS"/>
          <w:b/>
          <w:i/>
          <w:sz w:val="22"/>
          <w:szCs w:val="22"/>
          <w:lang w:val="ro-RO"/>
        </w:rPr>
        <w:t>probabilitatea impactului</w:t>
      </w:r>
      <w:r w:rsidR="00FD4760" w:rsidRPr="00880312">
        <w:rPr>
          <w:rFonts w:ascii="Trebuchet MS" w:hAnsi="Trebuchet MS"/>
          <w:sz w:val="22"/>
          <w:szCs w:val="22"/>
          <w:lang w:val="ro-RO"/>
        </w:rPr>
        <w:t>:</w:t>
      </w:r>
      <w:r w:rsidR="00FD4760" w:rsidRPr="00880312">
        <w:rPr>
          <w:rFonts w:ascii="Trebuchet MS" w:hAnsi="Trebuchet MS"/>
          <w:sz w:val="22"/>
          <w:szCs w:val="22"/>
          <w:lang w:val="es-ES"/>
        </w:rPr>
        <w:t xml:space="preserve"> </w:t>
      </w:r>
      <w:r w:rsidRPr="005736DB">
        <w:rPr>
          <w:rFonts w:ascii="Trebuchet MS" w:hAnsi="Trebuchet MS"/>
          <w:sz w:val="22"/>
          <w:szCs w:val="22"/>
          <w:lang w:val="ro-RO"/>
          <w14:ligatures w14:val="standardContextual"/>
        </w:rPr>
        <w:t>impact cu probabilitate redusã atât pe parcursul realizarii investi</w:t>
      </w:r>
      <w:r w:rsidRPr="005736DB">
        <w:rPr>
          <w:rFonts w:ascii="Calibri" w:hAnsi="Calibri" w:cs="Calibri"/>
          <w:sz w:val="22"/>
          <w:szCs w:val="22"/>
          <w:lang w:val="ro-RO"/>
          <w14:ligatures w14:val="standardContextual"/>
        </w:rPr>
        <w:t>ṭ</w:t>
      </w:r>
      <w:r w:rsidRPr="005736DB">
        <w:rPr>
          <w:rFonts w:ascii="Trebuchet MS" w:hAnsi="Trebuchet MS"/>
          <w:sz w:val="22"/>
          <w:szCs w:val="22"/>
          <w:lang w:val="ro-RO"/>
          <w14:ligatures w14:val="standardContextual"/>
        </w:rPr>
        <w:t>iei c</w:t>
      </w:r>
      <w:r w:rsidRPr="005736DB">
        <w:rPr>
          <w:rFonts w:ascii="Trebuchet MS" w:hAnsi="Trebuchet MS" w:cs="Trebuchet MS"/>
          <w:sz w:val="22"/>
          <w:szCs w:val="22"/>
          <w:lang w:val="ro-RO"/>
          <w14:ligatures w14:val="standardContextual"/>
        </w:rPr>
        <w:t>â</w:t>
      </w:r>
      <w:r w:rsidRPr="005736DB">
        <w:rPr>
          <w:rFonts w:ascii="Trebuchet MS" w:hAnsi="Trebuchet MS"/>
          <w:sz w:val="22"/>
          <w:szCs w:val="22"/>
          <w:lang w:val="ro-RO"/>
          <w14:ligatures w14:val="standardContextual"/>
        </w:rPr>
        <w:t xml:space="preserve">t </w:t>
      </w:r>
      <w:r w:rsidRPr="005736DB">
        <w:rPr>
          <w:rFonts w:ascii="Calibri" w:hAnsi="Calibri" w:cs="Calibri"/>
          <w:sz w:val="22"/>
          <w:szCs w:val="22"/>
          <w:lang w:val="ro-RO"/>
          <w14:ligatures w14:val="standardContextual"/>
        </w:rPr>
        <w:t>ṣ</w:t>
      </w:r>
      <w:r w:rsidRPr="005736DB">
        <w:rPr>
          <w:rFonts w:ascii="Trebuchet MS" w:hAnsi="Trebuchet MS"/>
          <w:sz w:val="22"/>
          <w:szCs w:val="22"/>
          <w:lang w:val="ro-RO"/>
          <w14:ligatures w14:val="standardContextual"/>
        </w:rPr>
        <w:t>i dup</w:t>
      </w:r>
      <w:r w:rsidRPr="005736DB">
        <w:rPr>
          <w:rFonts w:ascii="Trebuchet MS" w:hAnsi="Trebuchet MS" w:cs="Trebuchet MS"/>
          <w:sz w:val="22"/>
          <w:szCs w:val="22"/>
          <w:lang w:val="ro-RO"/>
          <w14:ligatures w14:val="standardContextual"/>
        </w:rPr>
        <w:t>ã</w:t>
      </w:r>
      <w:r w:rsidRPr="005736DB">
        <w:rPr>
          <w:rFonts w:ascii="Trebuchet MS" w:hAnsi="Trebuchet MS"/>
          <w:sz w:val="22"/>
          <w:szCs w:val="22"/>
          <w:lang w:val="ro-RO"/>
          <w14:ligatures w14:val="standardContextual"/>
        </w:rPr>
        <w:t xml:space="preserve"> darea </w:t>
      </w:r>
      <w:r w:rsidRPr="005736DB">
        <w:rPr>
          <w:rFonts w:ascii="Trebuchet MS" w:hAnsi="Trebuchet MS" w:cs="Trebuchet MS"/>
          <w:sz w:val="22"/>
          <w:szCs w:val="22"/>
          <w:lang w:val="ro-RO"/>
          <w14:ligatures w14:val="standardContextual"/>
        </w:rPr>
        <w:t>î</w:t>
      </w:r>
      <w:r w:rsidRPr="005736DB">
        <w:rPr>
          <w:rFonts w:ascii="Trebuchet MS" w:hAnsi="Trebuchet MS"/>
          <w:sz w:val="22"/>
          <w:szCs w:val="22"/>
          <w:lang w:val="ro-RO"/>
          <w14:ligatures w14:val="standardContextual"/>
        </w:rPr>
        <w:t>n exploatare a acestuia, deoarece m</w:t>
      </w:r>
      <w:r w:rsidRPr="005736DB">
        <w:rPr>
          <w:rFonts w:ascii="Trebuchet MS" w:hAnsi="Trebuchet MS" w:cs="Trebuchet MS"/>
          <w:sz w:val="22"/>
          <w:szCs w:val="22"/>
          <w:lang w:val="ro-RO"/>
          <w14:ligatures w14:val="standardContextual"/>
        </w:rPr>
        <w:t>ã</w:t>
      </w:r>
      <w:r w:rsidRPr="005736DB">
        <w:rPr>
          <w:rFonts w:ascii="Trebuchet MS" w:hAnsi="Trebuchet MS"/>
          <w:sz w:val="22"/>
          <w:szCs w:val="22"/>
          <w:lang w:val="ro-RO"/>
          <w14:ligatures w14:val="standardContextual"/>
        </w:rPr>
        <w:t>surile prev</w:t>
      </w:r>
      <w:r w:rsidRPr="005736DB">
        <w:rPr>
          <w:rFonts w:ascii="Trebuchet MS" w:hAnsi="Trebuchet MS" w:cs="Trebuchet MS"/>
          <w:sz w:val="22"/>
          <w:szCs w:val="22"/>
          <w:lang w:val="ro-RO"/>
          <w14:ligatures w14:val="standardContextual"/>
        </w:rPr>
        <w:t>ã</w:t>
      </w:r>
      <w:r w:rsidRPr="005736DB">
        <w:rPr>
          <w:rFonts w:ascii="Trebuchet MS" w:hAnsi="Trebuchet MS"/>
          <w:sz w:val="22"/>
          <w:szCs w:val="22"/>
          <w:lang w:val="ro-RO"/>
          <w14:ligatures w14:val="standardContextual"/>
        </w:rPr>
        <w:t xml:space="preserve">zute de proiect nu vor afecta </w:t>
      </w:r>
      <w:r w:rsidRPr="005736DB">
        <w:rPr>
          <w:rFonts w:ascii="Trebuchet MS" w:hAnsi="Trebuchet MS"/>
          <w:sz w:val="22"/>
          <w:szCs w:val="22"/>
          <w:lang w:val="ro-RO"/>
          <w14:ligatures w14:val="standardContextual"/>
        </w:rPr>
        <w:lastRenderedPageBreak/>
        <w:t>semnificativ factorii de mediu (aer, apa, sol, a</w:t>
      </w:r>
      <w:r w:rsidRPr="005736DB">
        <w:rPr>
          <w:rFonts w:ascii="Calibri" w:hAnsi="Calibri" w:cs="Calibri"/>
          <w:sz w:val="22"/>
          <w:szCs w:val="22"/>
          <w:lang w:val="ro-RO"/>
          <w14:ligatures w14:val="standardContextual"/>
        </w:rPr>
        <w:t>ṣ</w:t>
      </w:r>
      <w:r w:rsidRPr="005736DB">
        <w:rPr>
          <w:rFonts w:ascii="Trebuchet MS" w:hAnsi="Trebuchet MS"/>
          <w:sz w:val="22"/>
          <w:szCs w:val="22"/>
          <w:lang w:val="ro-RO"/>
          <w14:ligatures w14:val="standardContextual"/>
        </w:rPr>
        <w:t>ez</w:t>
      </w:r>
      <w:r w:rsidRPr="005736DB">
        <w:rPr>
          <w:rFonts w:ascii="Trebuchet MS" w:hAnsi="Trebuchet MS" w:cs="Trebuchet MS"/>
          <w:sz w:val="22"/>
          <w:szCs w:val="22"/>
          <w:lang w:val="ro-RO"/>
          <w14:ligatures w14:val="standardContextual"/>
        </w:rPr>
        <w:t>ã</w:t>
      </w:r>
      <w:r w:rsidRPr="005736DB">
        <w:rPr>
          <w:rFonts w:ascii="Trebuchet MS" w:hAnsi="Trebuchet MS"/>
          <w:sz w:val="22"/>
          <w:szCs w:val="22"/>
          <w:lang w:val="ro-RO"/>
          <w14:ligatures w14:val="standardContextual"/>
        </w:rPr>
        <w:t xml:space="preserve">ri umane), </w:t>
      </w:r>
      <w:r w:rsidRPr="005736DB">
        <w:rPr>
          <w:rFonts w:ascii="Trebuchet MS" w:hAnsi="Trebuchet MS" w:cs="Trebuchet MS"/>
          <w:sz w:val="22"/>
          <w:szCs w:val="22"/>
          <w:lang w:val="ro-RO"/>
          <w14:ligatures w14:val="standardContextual"/>
        </w:rPr>
        <w:t>î</w:t>
      </w:r>
      <w:r w:rsidRPr="005736DB">
        <w:rPr>
          <w:rFonts w:ascii="Trebuchet MS" w:hAnsi="Trebuchet MS"/>
          <w:sz w:val="22"/>
          <w:szCs w:val="22"/>
          <w:lang w:val="ro-RO"/>
          <w14:ligatures w14:val="standardContextual"/>
        </w:rPr>
        <w:t>n conditiile respect</w:t>
      </w:r>
      <w:r w:rsidRPr="005736DB">
        <w:rPr>
          <w:rFonts w:ascii="Trebuchet MS" w:hAnsi="Trebuchet MS" w:cs="Trebuchet MS"/>
          <w:sz w:val="22"/>
          <w:szCs w:val="22"/>
          <w:lang w:val="ro-RO"/>
          <w14:ligatures w14:val="standardContextual"/>
        </w:rPr>
        <w:t>ã</w:t>
      </w:r>
      <w:r w:rsidRPr="005736DB">
        <w:rPr>
          <w:rFonts w:ascii="Trebuchet MS" w:hAnsi="Trebuchet MS"/>
          <w:sz w:val="22"/>
          <w:szCs w:val="22"/>
          <w:lang w:val="ro-RO"/>
          <w14:ligatures w14:val="standardContextual"/>
        </w:rPr>
        <w:t xml:space="preserve">rii proiectului tehnic </w:t>
      </w:r>
      <w:r w:rsidRPr="005736DB">
        <w:rPr>
          <w:rFonts w:ascii="Calibri" w:hAnsi="Calibri" w:cs="Calibri"/>
          <w:sz w:val="22"/>
          <w:szCs w:val="22"/>
          <w:lang w:val="ro-RO"/>
          <w14:ligatures w14:val="standardContextual"/>
        </w:rPr>
        <w:t>ṣ</w:t>
      </w:r>
      <w:r w:rsidRPr="005736DB">
        <w:rPr>
          <w:rFonts w:ascii="Trebuchet MS" w:hAnsi="Trebuchet MS"/>
          <w:sz w:val="22"/>
          <w:szCs w:val="22"/>
          <w:lang w:val="ro-RO"/>
          <w14:ligatures w14:val="standardContextual"/>
        </w:rPr>
        <w:t>i lu</w:t>
      </w:r>
      <w:r w:rsidRPr="005736DB">
        <w:rPr>
          <w:rFonts w:ascii="Trebuchet MS" w:hAnsi="Trebuchet MS" w:cs="Trebuchet MS"/>
          <w:sz w:val="22"/>
          <w:szCs w:val="22"/>
          <w:lang w:val="ro-RO"/>
          <w14:ligatures w14:val="standardContextual"/>
        </w:rPr>
        <w:t>ã</w:t>
      </w:r>
      <w:r w:rsidRPr="005736DB">
        <w:rPr>
          <w:rFonts w:ascii="Trebuchet MS" w:hAnsi="Trebuchet MS"/>
          <w:sz w:val="22"/>
          <w:szCs w:val="22"/>
          <w:lang w:val="ro-RO"/>
          <w14:ligatures w14:val="standardContextual"/>
        </w:rPr>
        <w:t>rii tuturor mãsurilor privind protec</w:t>
      </w:r>
      <w:r w:rsidRPr="005736DB">
        <w:rPr>
          <w:rFonts w:ascii="Calibri" w:hAnsi="Calibri" w:cs="Calibri"/>
          <w:sz w:val="22"/>
          <w:szCs w:val="22"/>
          <w:lang w:val="ro-RO"/>
          <w14:ligatures w14:val="standardContextual"/>
        </w:rPr>
        <w:t>ṭ</w:t>
      </w:r>
      <w:r w:rsidRPr="005736DB">
        <w:rPr>
          <w:rFonts w:ascii="Trebuchet MS" w:hAnsi="Trebuchet MS"/>
          <w:sz w:val="22"/>
          <w:szCs w:val="22"/>
          <w:lang w:val="ro-RO"/>
          <w14:ligatures w14:val="standardContextual"/>
        </w:rPr>
        <w:t>ia mediului prev</w:t>
      </w:r>
      <w:r w:rsidRPr="005736DB">
        <w:rPr>
          <w:rFonts w:ascii="Trebuchet MS" w:hAnsi="Trebuchet MS" w:cs="Trebuchet MS"/>
          <w:sz w:val="22"/>
          <w:szCs w:val="22"/>
          <w:lang w:val="ro-RO"/>
          <w14:ligatures w14:val="standardContextual"/>
        </w:rPr>
        <w:t>ã</w:t>
      </w:r>
      <w:r w:rsidRPr="005736DB">
        <w:rPr>
          <w:rFonts w:ascii="Trebuchet MS" w:hAnsi="Trebuchet MS"/>
          <w:sz w:val="22"/>
          <w:szCs w:val="22"/>
          <w:lang w:val="ro-RO"/>
          <w14:ligatures w14:val="standardContextual"/>
        </w:rPr>
        <w:t xml:space="preserve">zute </w:t>
      </w:r>
      <w:r w:rsidRPr="005736DB">
        <w:rPr>
          <w:rFonts w:ascii="Trebuchet MS" w:hAnsi="Trebuchet MS" w:cs="Trebuchet MS"/>
          <w:sz w:val="22"/>
          <w:szCs w:val="22"/>
          <w:lang w:val="ro-RO"/>
          <w14:ligatures w14:val="standardContextual"/>
        </w:rPr>
        <w:t>î</w:t>
      </w:r>
      <w:r w:rsidRPr="005736DB">
        <w:rPr>
          <w:rFonts w:ascii="Trebuchet MS" w:hAnsi="Trebuchet MS"/>
          <w:sz w:val="22"/>
          <w:szCs w:val="22"/>
          <w:lang w:val="ro-RO"/>
          <w14:ligatures w14:val="standardContextual"/>
        </w:rPr>
        <w:t>n acesta.</w:t>
      </w:r>
    </w:p>
    <w:p w14:paraId="1FBDCEEC" w14:textId="77777777" w:rsidR="001B4D60" w:rsidRPr="005736DB" w:rsidRDefault="001B4D60" w:rsidP="001B4D60">
      <w:pPr>
        <w:spacing w:after="0" w:line="360" w:lineRule="auto"/>
        <w:jc w:val="both"/>
        <w:rPr>
          <w:rFonts w:ascii="Trebuchet MS" w:eastAsia="Times New Roman" w:hAnsi="Trebuchet MS" w:cs="Times New Roman"/>
        </w:rPr>
      </w:pPr>
      <w:r w:rsidRPr="005736DB">
        <w:rPr>
          <w:rFonts w:ascii="Trebuchet MS" w:eastAsia="Times New Roman" w:hAnsi="Trebuchet MS" w:cs="Times New Roman"/>
          <w:i/>
        </w:rPr>
        <w:t>În perioada de execuție a lucrărilor</w:t>
      </w:r>
      <w:r w:rsidRPr="005736DB">
        <w:rPr>
          <w:rFonts w:ascii="Trebuchet MS" w:eastAsia="Times New Roman" w:hAnsi="Trebuchet MS" w:cs="Times New Roman"/>
        </w:rPr>
        <w:t>, sursele de zgomot și de vibrații vor avea un caracter temporar, acestea fiind generate de activitățile de construire și de traficul rutier.</w:t>
      </w:r>
    </w:p>
    <w:p w14:paraId="4FB7FDB0" w14:textId="77777777" w:rsidR="001B4D60" w:rsidRPr="005736DB" w:rsidRDefault="001B4D60" w:rsidP="001B4D60">
      <w:pPr>
        <w:spacing w:after="0" w:line="360" w:lineRule="auto"/>
        <w:jc w:val="both"/>
        <w:rPr>
          <w:rFonts w:ascii="Trebuchet MS" w:eastAsia="Times New Roman" w:hAnsi="Trebuchet MS" w:cs="Times New Roman"/>
        </w:rPr>
      </w:pPr>
      <w:r w:rsidRPr="005736DB">
        <w:rPr>
          <w:rFonts w:ascii="Trebuchet MS" w:eastAsia="Times New Roman" w:hAnsi="Trebuchet MS" w:cs="Times New Roman"/>
        </w:rPr>
        <w:t>Se vor utiliza autovehicule și utilaje omologate și conforme cu normele tehnice în vigoare, iar zgomotul și vibrațiile produse de acestea vor fi în limite legale. Pentru limitarea efectelor zgomotului generat, sunt propuse urmãtoarele măsuri suplimentare: utilizarea de echipamente și utilaje performante, cu un nivel redus de zgomot; efectuarea verificãrilor tehnice periodice ale autovehiculelor implicate în proiect și menținerea acestora într-o stare corespunzătoare de funcționare; oprirea motoarelor utilajelor și vehiculelor de transport în perioadele în care nu sunt implicate în realizarea lucrărilor; pentru reducerea disconfortului, lucrările de execuție se vor desfășura numai în timpul zilei; se interzice execuția lucrărilor pe timpul nopții; se va minimiza zgomotul și vibrațiile produse de către operațiuni în conformitate cu o buna practica;</w:t>
      </w:r>
    </w:p>
    <w:p w14:paraId="7CD61951" w14:textId="1330C859" w:rsidR="00FD4760" w:rsidRPr="00880312" w:rsidRDefault="00FD4760" w:rsidP="00FD4760">
      <w:pPr>
        <w:pStyle w:val="NormalWeb"/>
        <w:spacing w:before="0" w:beforeAutospacing="0" w:after="0" w:afterAutospacing="0" w:line="360" w:lineRule="auto"/>
        <w:ind w:right="144"/>
        <w:jc w:val="both"/>
        <w:outlineLvl w:val="0"/>
        <w:rPr>
          <w:rFonts w:ascii="Trebuchet MS" w:hAnsi="Trebuchet MS"/>
          <w:sz w:val="22"/>
          <w:szCs w:val="22"/>
          <w:lang w:val="fr-FR"/>
        </w:rPr>
      </w:pPr>
      <w:r w:rsidRPr="00880312">
        <w:rPr>
          <w:rFonts w:ascii="Trebuchet MS" w:hAnsi="Trebuchet MS"/>
          <w:sz w:val="22"/>
          <w:szCs w:val="22"/>
          <w:lang w:val="ro-RO"/>
        </w:rPr>
        <w:t xml:space="preserve">   -  </w:t>
      </w:r>
      <w:r w:rsidRPr="00880312">
        <w:rPr>
          <w:rFonts w:ascii="Trebuchet MS" w:hAnsi="Trebuchet MS"/>
          <w:b/>
          <w:i/>
          <w:sz w:val="22"/>
          <w:szCs w:val="22"/>
          <w:lang w:val="ro-RO"/>
        </w:rPr>
        <w:t>debutul, durata, frecvența și reversibilitatea preconizate ale impactului</w:t>
      </w:r>
      <w:r w:rsidRPr="00880312">
        <w:rPr>
          <w:rFonts w:ascii="Trebuchet MS" w:hAnsi="Trebuchet MS"/>
          <w:sz w:val="22"/>
          <w:szCs w:val="22"/>
          <w:lang w:val="ro-RO"/>
        </w:rPr>
        <w:t>: - nu este cazul</w:t>
      </w:r>
      <w:r w:rsidRPr="00880312">
        <w:rPr>
          <w:rFonts w:ascii="Trebuchet MS" w:hAnsi="Trebuchet MS"/>
          <w:sz w:val="22"/>
          <w:szCs w:val="22"/>
          <w:lang w:val="fr-FR"/>
        </w:rPr>
        <w:t>;</w:t>
      </w:r>
    </w:p>
    <w:p w14:paraId="3C9623CC" w14:textId="77777777" w:rsidR="00FD4760" w:rsidRPr="00880312" w:rsidRDefault="00FD4760" w:rsidP="00FD4760">
      <w:pPr>
        <w:pStyle w:val="NormalWeb"/>
        <w:spacing w:before="0" w:beforeAutospacing="0" w:after="0" w:afterAutospacing="0" w:line="360" w:lineRule="auto"/>
        <w:ind w:right="144"/>
        <w:jc w:val="both"/>
        <w:outlineLvl w:val="0"/>
        <w:rPr>
          <w:rFonts w:ascii="Trebuchet MS" w:hAnsi="Trebuchet MS"/>
          <w:sz w:val="22"/>
          <w:szCs w:val="22"/>
          <w:lang w:val="ro-RO"/>
        </w:rPr>
      </w:pPr>
      <w:r w:rsidRPr="00880312">
        <w:rPr>
          <w:rFonts w:ascii="Trebuchet MS" w:hAnsi="Trebuchet MS"/>
          <w:sz w:val="22"/>
          <w:szCs w:val="22"/>
          <w:lang w:val="ro-RO"/>
        </w:rPr>
        <w:t xml:space="preserve">   -  </w:t>
      </w:r>
      <w:r w:rsidRPr="00880312">
        <w:rPr>
          <w:rFonts w:ascii="Trebuchet MS" w:hAnsi="Trebuchet MS"/>
          <w:b/>
          <w:i/>
          <w:sz w:val="22"/>
          <w:szCs w:val="22"/>
          <w:lang w:val="ro-RO"/>
        </w:rPr>
        <w:t>cumularea impactului cu impactul altor proiecte existente și/sau aprobate</w:t>
      </w:r>
      <w:r w:rsidRPr="00880312">
        <w:rPr>
          <w:rFonts w:ascii="Trebuchet MS" w:hAnsi="Trebuchet MS"/>
          <w:sz w:val="22"/>
          <w:szCs w:val="22"/>
          <w:lang w:val="ro-RO"/>
        </w:rPr>
        <w:t>: - nu este cazul;</w:t>
      </w:r>
    </w:p>
    <w:p w14:paraId="66E82E30" w14:textId="77777777" w:rsidR="00FD4760" w:rsidRPr="00880312" w:rsidRDefault="00FD4760" w:rsidP="00FD4760">
      <w:pPr>
        <w:spacing w:after="0" w:line="360" w:lineRule="auto"/>
        <w:ind w:right="144"/>
        <w:jc w:val="both"/>
        <w:outlineLvl w:val="0"/>
        <w:rPr>
          <w:rFonts w:ascii="Trebuchet MS" w:hAnsi="Trebuchet MS"/>
          <w:lang w:val="es-ES"/>
        </w:rPr>
      </w:pPr>
      <w:r w:rsidRPr="00880312">
        <w:rPr>
          <w:rFonts w:ascii="Trebuchet MS" w:hAnsi="Trebuchet MS"/>
        </w:rPr>
        <w:t xml:space="preserve">   - </w:t>
      </w:r>
      <w:r w:rsidRPr="00880312">
        <w:rPr>
          <w:rFonts w:ascii="Trebuchet MS" w:hAnsi="Trebuchet MS"/>
          <w:b/>
          <w:i/>
        </w:rPr>
        <w:t>posibilitatea de reducere efectivă a impactului</w:t>
      </w:r>
      <w:r w:rsidRPr="00880312">
        <w:rPr>
          <w:rFonts w:ascii="Trebuchet MS" w:hAnsi="Trebuchet MS"/>
        </w:rPr>
        <w:t>: prin respectarea normelor metodologice specifice la realizarea lucrărilor, prin luarea măsurilor de diminuare a impactului conform proiectului</w:t>
      </w:r>
      <w:r w:rsidRPr="00880312">
        <w:rPr>
          <w:rFonts w:ascii="Trebuchet MS" w:hAnsi="Trebuchet MS"/>
          <w:lang w:val="es-ES"/>
        </w:rPr>
        <w:t xml:space="preserve"> </w:t>
      </w:r>
      <w:proofErr w:type="spellStart"/>
      <w:r w:rsidRPr="00880312">
        <w:rPr>
          <w:rFonts w:ascii="Trebuchet MS" w:hAnsi="Trebuchet MS"/>
          <w:lang w:val="es-ES"/>
        </w:rPr>
        <w:t>și</w:t>
      </w:r>
      <w:proofErr w:type="spellEnd"/>
      <w:r w:rsidRPr="00880312">
        <w:rPr>
          <w:rFonts w:ascii="Trebuchet MS" w:hAnsi="Trebuchet MS"/>
          <w:lang w:val="es-ES"/>
        </w:rPr>
        <w:t xml:space="preserve"> </w:t>
      </w:r>
      <w:proofErr w:type="spellStart"/>
      <w:r w:rsidRPr="00880312">
        <w:rPr>
          <w:rFonts w:ascii="Trebuchet MS" w:hAnsi="Trebuchet MS"/>
          <w:lang w:val="es-ES"/>
        </w:rPr>
        <w:t>prin</w:t>
      </w:r>
      <w:proofErr w:type="spellEnd"/>
      <w:r w:rsidRPr="00880312">
        <w:rPr>
          <w:rFonts w:ascii="Trebuchet MS" w:hAnsi="Trebuchet MS"/>
          <w:lang w:val="es-ES"/>
        </w:rPr>
        <w:t xml:space="preserve"> </w:t>
      </w:r>
      <w:proofErr w:type="spellStart"/>
      <w:r w:rsidRPr="00880312">
        <w:rPr>
          <w:rFonts w:ascii="Trebuchet MS" w:hAnsi="Trebuchet MS"/>
          <w:lang w:val="es-ES"/>
        </w:rPr>
        <w:t>monitorizarea</w:t>
      </w:r>
      <w:proofErr w:type="spellEnd"/>
      <w:r w:rsidRPr="00880312">
        <w:rPr>
          <w:rFonts w:ascii="Trebuchet MS" w:hAnsi="Trebuchet MS"/>
          <w:lang w:val="es-ES"/>
        </w:rPr>
        <w:t xml:space="preserve"> </w:t>
      </w:r>
      <w:proofErr w:type="spellStart"/>
      <w:r w:rsidRPr="00880312">
        <w:rPr>
          <w:rFonts w:ascii="Trebuchet MS" w:hAnsi="Trebuchet MS"/>
          <w:lang w:val="es-ES"/>
        </w:rPr>
        <w:t>mediului</w:t>
      </w:r>
      <w:proofErr w:type="spellEnd"/>
      <w:r w:rsidRPr="00880312">
        <w:rPr>
          <w:rFonts w:ascii="Trebuchet MS" w:hAnsi="Trebuchet MS"/>
          <w:lang w:val="es-ES"/>
        </w:rPr>
        <w:t xml:space="preserve"> </w:t>
      </w:r>
      <w:proofErr w:type="spellStart"/>
      <w:r w:rsidRPr="00880312">
        <w:rPr>
          <w:rFonts w:ascii="Trebuchet MS" w:hAnsi="Trebuchet MS"/>
          <w:lang w:val="es-ES"/>
        </w:rPr>
        <w:t>în</w:t>
      </w:r>
      <w:proofErr w:type="spellEnd"/>
      <w:r w:rsidRPr="00880312">
        <w:rPr>
          <w:rFonts w:ascii="Trebuchet MS" w:hAnsi="Trebuchet MS"/>
          <w:lang w:val="es-ES"/>
        </w:rPr>
        <w:t xml:space="preserve"> </w:t>
      </w:r>
      <w:proofErr w:type="spellStart"/>
      <w:r w:rsidRPr="00880312">
        <w:rPr>
          <w:rFonts w:ascii="Trebuchet MS" w:hAnsi="Trebuchet MS"/>
          <w:lang w:val="es-ES"/>
        </w:rPr>
        <w:t>perioada</w:t>
      </w:r>
      <w:proofErr w:type="spellEnd"/>
      <w:r w:rsidRPr="00880312">
        <w:rPr>
          <w:rFonts w:ascii="Trebuchet MS" w:hAnsi="Trebuchet MS"/>
          <w:lang w:val="es-ES"/>
        </w:rPr>
        <w:t xml:space="preserve"> </w:t>
      </w:r>
      <w:proofErr w:type="spellStart"/>
      <w:r w:rsidRPr="00880312">
        <w:rPr>
          <w:rFonts w:ascii="Trebuchet MS" w:hAnsi="Trebuchet MS"/>
          <w:lang w:val="es-ES"/>
        </w:rPr>
        <w:t>lucrărilor</w:t>
      </w:r>
      <w:proofErr w:type="spellEnd"/>
      <w:r w:rsidRPr="00880312">
        <w:rPr>
          <w:rFonts w:ascii="Trebuchet MS" w:hAnsi="Trebuchet MS"/>
          <w:lang w:val="es-ES"/>
        </w:rPr>
        <w:t>.</w:t>
      </w:r>
    </w:p>
    <w:p w14:paraId="7440C28C" w14:textId="77777777" w:rsidR="00FD4760" w:rsidRPr="00880312" w:rsidRDefault="00FD4760" w:rsidP="00FD4760">
      <w:pPr>
        <w:spacing w:after="0" w:line="360" w:lineRule="auto"/>
        <w:ind w:right="144"/>
        <w:jc w:val="both"/>
        <w:outlineLvl w:val="0"/>
        <w:rPr>
          <w:rFonts w:ascii="Trebuchet MS" w:hAnsi="Trebuchet MS"/>
          <w:i/>
          <w:lang w:val="es-ES"/>
        </w:rPr>
      </w:pPr>
    </w:p>
    <w:p w14:paraId="73747043" w14:textId="77777777" w:rsidR="00FD4760" w:rsidRPr="00880312" w:rsidRDefault="00FD4760" w:rsidP="00FD4760">
      <w:pPr>
        <w:spacing w:after="0" w:line="360" w:lineRule="auto"/>
        <w:ind w:right="144"/>
        <w:jc w:val="both"/>
        <w:outlineLvl w:val="0"/>
        <w:rPr>
          <w:rFonts w:ascii="Trebuchet MS" w:hAnsi="Trebuchet MS"/>
          <w:lang w:val="es-ES"/>
        </w:rPr>
      </w:pPr>
      <w:r w:rsidRPr="00880312">
        <w:rPr>
          <w:rFonts w:ascii="Trebuchet MS" w:hAnsi="Trebuchet MS"/>
          <w:b/>
          <w:lang w:val="es-ES"/>
        </w:rPr>
        <w:t xml:space="preserve">II </w:t>
      </w:r>
      <w:proofErr w:type="spellStart"/>
      <w:r w:rsidRPr="00880312">
        <w:rPr>
          <w:rFonts w:ascii="Trebuchet MS" w:hAnsi="Trebuchet MS"/>
          <w:b/>
          <w:lang w:val="es-ES"/>
        </w:rPr>
        <w:t>Motivele</w:t>
      </w:r>
      <w:proofErr w:type="spellEnd"/>
      <w:r w:rsidRPr="00880312">
        <w:rPr>
          <w:rFonts w:ascii="Trebuchet MS" w:hAnsi="Trebuchet MS"/>
          <w:b/>
          <w:lang w:val="es-ES"/>
        </w:rPr>
        <w:t xml:space="preserve"> pe baza </w:t>
      </w:r>
      <w:proofErr w:type="spellStart"/>
      <w:r w:rsidRPr="00880312">
        <w:rPr>
          <w:rFonts w:ascii="Trebuchet MS" w:hAnsi="Trebuchet MS"/>
          <w:b/>
          <w:lang w:val="es-ES"/>
        </w:rPr>
        <w:t>cărora</w:t>
      </w:r>
      <w:proofErr w:type="spellEnd"/>
      <w:r w:rsidRPr="00880312">
        <w:rPr>
          <w:rFonts w:ascii="Trebuchet MS" w:hAnsi="Trebuchet MS"/>
          <w:b/>
          <w:lang w:val="es-ES"/>
        </w:rPr>
        <w:t xml:space="preserve"> s-a </w:t>
      </w:r>
      <w:proofErr w:type="spellStart"/>
      <w:r w:rsidRPr="00880312">
        <w:rPr>
          <w:rFonts w:ascii="Trebuchet MS" w:hAnsi="Trebuchet MS"/>
          <w:b/>
          <w:lang w:val="es-ES"/>
        </w:rPr>
        <w:t>stabilit</w:t>
      </w:r>
      <w:proofErr w:type="spellEnd"/>
      <w:r w:rsidRPr="00880312">
        <w:rPr>
          <w:rFonts w:ascii="Trebuchet MS" w:hAnsi="Trebuchet MS"/>
          <w:b/>
          <w:lang w:val="es-ES"/>
        </w:rPr>
        <w:t xml:space="preserve"> </w:t>
      </w:r>
      <w:proofErr w:type="spellStart"/>
      <w:r w:rsidRPr="00880312">
        <w:rPr>
          <w:rFonts w:ascii="Trebuchet MS" w:hAnsi="Trebuchet MS"/>
          <w:b/>
          <w:lang w:val="es-ES"/>
        </w:rPr>
        <w:t>necesitatea</w:t>
      </w:r>
      <w:proofErr w:type="spellEnd"/>
      <w:r w:rsidRPr="00880312">
        <w:rPr>
          <w:rFonts w:ascii="Trebuchet MS" w:hAnsi="Trebuchet MS"/>
          <w:b/>
          <w:lang w:val="es-ES"/>
        </w:rPr>
        <w:t xml:space="preserve"> </w:t>
      </w:r>
      <w:proofErr w:type="spellStart"/>
      <w:r w:rsidRPr="00880312">
        <w:rPr>
          <w:rFonts w:ascii="Trebuchet MS" w:hAnsi="Trebuchet MS"/>
          <w:b/>
          <w:lang w:val="es-ES"/>
        </w:rPr>
        <w:t>efectu</w:t>
      </w:r>
      <w:proofErr w:type="spellEnd"/>
      <w:r w:rsidRPr="00880312">
        <w:rPr>
          <w:rFonts w:ascii="Trebuchet MS" w:hAnsi="Trebuchet MS"/>
          <w:b/>
        </w:rPr>
        <w:t>ă</w:t>
      </w:r>
      <w:proofErr w:type="spellStart"/>
      <w:r w:rsidRPr="00880312">
        <w:rPr>
          <w:rFonts w:ascii="Trebuchet MS" w:hAnsi="Trebuchet MS"/>
          <w:b/>
          <w:lang w:val="es-ES"/>
        </w:rPr>
        <w:t>rii</w:t>
      </w:r>
      <w:proofErr w:type="spellEnd"/>
      <w:r w:rsidRPr="00880312">
        <w:rPr>
          <w:rFonts w:ascii="Trebuchet MS" w:hAnsi="Trebuchet MS"/>
          <w:b/>
          <w:lang w:val="es-ES"/>
        </w:rPr>
        <w:t>/</w:t>
      </w:r>
      <w:proofErr w:type="spellStart"/>
      <w:r w:rsidRPr="00880312">
        <w:rPr>
          <w:rFonts w:ascii="Trebuchet MS" w:hAnsi="Trebuchet MS"/>
          <w:b/>
          <w:lang w:val="es-ES"/>
        </w:rPr>
        <w:t>neefectuării</w:t>
      </w:r>
      <w:proofErr w:type="spellEnd"/>
      <w:r w:rsidRPr="00880312">
        <w:rPr>
          <w:rFonts w:ascii="Trebuchet MS" w:hAnsi="Trebuchet MS"/>
          <w:b/>
          <w:lang w:val="es-ES"/>
        </w:rPr>
        <w:t xml:space="preserve"> </w:t>
      </w:r>
      <w:proofErr w:type="spellStart"/>
      <w:r w:rsidRPr="00880312">
        <w:rPr>
          <w:rFonts w:ascii="Trebuchet MS" w:hAnsi="Trebuchet MS"/>
          <w:b/>
          <w:lang w:val="es-ES"/>
        </w:rPr>
        <w:t>evaluării</w:t>
      </w:r>
      <w:proofErr w:type="spellEnd"/>
      <w:r w:rsidRPr="00880312">
        <w:rPr>
          <w:rFonts w:ascii="Trebuchet MS" w:hAnsi="Trebuchet MS"/>
          <w:b/>
          <w:lang w:val="es-ES"/>
        </w:rPr>
        <w:t xml:space="preserve"> </w:t>
      </w:r>
      <w:proofErr w:type="spellStart"/>
      <w:r w:rsidRPr="00880312">
        <w:rPr>
          <w:rFonts w:ascii="Trebuchet MS" w:hAnsi="Trebuchet MS"/>
          <w:b/>
          <w:lang w:val="es-ES"/>
        </w:rPr>
        <w:t>adecvate</w:t>
      </w:r>
      <w:proofErr w:type="spellEnd"/>
      <w:r w:rsidRPr="00880312">
        <w:rPr>
          <w:rFonts w:ascii="Trebuchet MS" w:hAnsi="Trebuchet MS"/>
          <w:b/>
          <w:lang w:val="es-ES"/>
        </w:rPr>
        <w:t xml:space="preserve">: </w:t>
      </w:r>
      <w:proofErr w:type="spellStart"/>
      <w:r w:rsidRPr="00880312">
        <w:rPr>
          <w:rFonts w:ascii="Trebuchet MS" w:hAnsi="Trebuchet MS"/>
          <w:b/>
          <w:i/>
          <w:lang w:val="es-ES"/>
        </w:rPr>
        <w:t>nu</w:t>
      </w:r>
      <w:proofErr w:type="spellEnd"/>
      <w:r w:rsidRPr="00880312">
        <w:rPr>
          <w:rFonts w:ascii="Trebuchet MS" w:hAnsi="Trebuchet MS"/>
          <w:b/>
          <w:i/>
          <w:lang w:val="es-ES"/>
        </w:rPr>
        <w:t xml:space="preserve"> este </w:t>
      </w:r>
      <w:proofErr w:type="spellStart"/>
      <w:r w:rsidRPr="00880312">
        <w:rPr>
          <w:rFonts w:ascii="Trebuchet MS" w:hAnsi="Trebuchet MS"/>
          <w:b/>
          <w:i/>
          <w:lang w:val="es-ES"/>
        </w:rPr>
        <w:t>cazul</w:t>
      </w:r>
      <w:proofErr w:type="spellEnd"/>
      <w:r w:rsidRPr="00880312">
        <w:rPr>
          <w:rFonts w:ascii="Trebuchet MS" w:hAnsi="Trebuchet MS"/>
          <w:b/>
          <w:lang w:val="es-ES"/>
        </w:rPr>
        <w:t xml:space="preserve"> - </w:t>
      </w:r>
      <w:proofErr w:type="spellStart"/>
      <w:r w:rsidRPr="00880312">
        <w:rPr>
          <w:rFonts w:ascii="Trebuchet MS" w:hAnsi="Trebuchet MS"/>
          <w:lang w:val="es-ES"/>
        </w:rPr>
        <w:t>amplasamentul</w:t>
      </w:r>
      <w:proofErr w:type="spellEnd"/>
      <w:r w:rsidRPr="00880312">
        <w:rPr>
          <w:rFonts w:ascii="Trebuchet MS" w:hAnsi="Trebuchet MS"/>
          <w:lang w:val="es-ES"/>
        </w:rPr>
        <w:t xml:space="preserve"> </w:t>
      </w:r>
      <w:proofErr w:type="spellStart"/>
      <w:r w:rsidRPr="00880312">
        <w:rPr>
          <w:rFonts w:ascii="Trebuchet MS" w:hAnsi="Trebuchet MS"/>
          <w:lang w:val="es-ES"/>
        </w:rPr>
        <w:t>nu</w:t>
      </w:r>
      <w:proofErr w:type="spellEnd"/>
      <w:r w:rsidRPr="00880312">
        <w:rPr>
          <w:rFonts w:ascii="Trebuchet MS" w:hAnsi="Trebuchet MS"/>
          <w:lang w:val="es-ES"/>
        </w:rPr>
        <w:t xml:space="preserve"> se </w:t>
      </w:r>
      <w:proofErr w:type="spellStart"/>
      <w:r w:rsidRPr="00880312">
        <w:rPr>
          <w:rFonts w:ascii="Trebuchet MS" w:hAnsi="Trebuchet MS"/>
          <w:lang w:val="es-ES"/>
        </w:rPr>
        <w:t>află</w:t>
      </w:r>
      <w:proofErr w:type="spellEnd"/>
      <w:r w:rsidRPr="00880312">
        <w:rPr>
          <w:rFonts w:ascii="Trebuchet MS" w:hAnsi="Trebuchet MS"/>
          <w:lang w:val="es-ES"/>
        </w:rPr>
        <w:t xml:space="preserve"> </w:t>
      </w:r>
      <w:proofErr w:type="spellStart"/>
      <w:r w:rsidRPr="00880312">
        <w:rPr>
          <w:rFonts w:ascii="Trebuchet MS" w:hAnsi="Trebuchet MS"/>
          <w:lang w:val="es-ES"/>
        </w:rPr>
        <w:t>în</w:t>
      </w:r>
      <w:proofErr w:type="spellEnd"/>
      <w:r w:rsidRPr="00880312">
        <w:rPr>
          <w:rFonts w:ascii="Trebuchet MS" w:hAnsi="Trebuchet MS"/>
          <w:lang w:val="es-ES"/>
        </w:rPr>
        <w:t xml:space="preserve"> </w:t>
      </w:r>
      <w:proofErr w:type="spellStart"/>
      <w:r w:rsidRPr="00880312">
        <w:rPr>
          <w:rFonts w:ascii="Trebuchet MS" w:hAnsi="Trebuchet MS"/>
          <w:lang w:val="es-ES"/>
        </w:rPr>
        <w:t>perimetrul</w:t>
      </w:r>
      <w:proofErr w:type="spellEnd"/>
      <w:r w:rsidRPr="00880312">
        <w:rPr>
          <w:rFonts w:ascii="Trebuchet MS" w:hAnsi="Trebuchet MS"/>
          <w:lang w:val="es-ES"/>
        </w:rPr>
        <w:t xml:space="preserve"> </w:t>
      </w:r>
      <w:proofErr w:type="spellStart"/>
      <w:r w:rsidRPr="00880312">
        <w:rPr>
          <w:rFonts w:ascii="Trebuchet MS" w:hAnsi="Trebuchet MS"/>
          <w:lang w:val="es-ES"/>
        </w:rPr>
        <w:t>sau</w:t>
      </w:r>
      <w:proofErr w:type="spellEnd"/>
      <w:r w:rsidRPr="00880312">
        <w:rPr>
          <w:rFonts w:ascii="Trebuchet MS" w:hAnsi="Trebuchet MS"/>
          <w:lang w:val="es-ES"/>
        </w:rPr>
        <w:t xml:space="preserve"> </w:t>
      </w:r>
      <w:proofErr w:type="spellStart"/>
      <w:r w:rsidRPr="00880312">
        <w:rPr>
          <w:rFonts w:ascii="Trebuchet MS" w:hAnsi="Trebuchet MS"/>
          <w:lang w:val="es-ES"/>
        </w:rPr>
        <w:t>în</w:t>
      </w:r>
      <w:proofErr w:type="spellEnd"/>
      <w:r w:rsidRPr="00880312">
        <w:rPr>
          <w:rFonts w:ascii="Trebuchet MS" w:hAnsi="Trebuchet MS"/>
          <w:lang w:val="es-ES"/>
        </w:rPr>
        <w:t xml:space="preserve"> </w:t>
      </w:r>
      <w:proofErr w:type="spellStart"/>
      <w:r w:rsidRPr="00880312">
        <w:rPr>
          <w:rFonts w:ascii="Trebuchet MS" w:hAnsi="Trebuchet MS"/>
          <w:lang w:val="es-ES"/>
        </w:rPr>
        <w:t>apropierea</w:t>
      </w:r>
      <w:proofErr w:type="spellEnd"/>
      <w:r w:rsidRPr="00880312">
        <w:rPr>
          <w:rFonts w:ascii="Trebuchet MS" w:hAnsi="Trebuchet MS"/>
          <w:lang w:val="es-ES"/>
        </w:rPr>
        <w:t xml:space="preserve"> </w:t>
      </w:r>
      <w:proofErr w:type="spellStart"/>
      <w:r w:rsidRPr="00880312">
        <w:rPr>
          <w:rFonts w:ascii="Trebuchet MS" w:hAnsi="Trebuchet MS"/>
          <w:lang w:val="es-ES"/>
        </w:rPr>
        <w:t>unei</w:t>
      </w:r>
      <w:proofErr w:type="spellEnd"/>
      <w:r w:rsidRPr="00880312">
        <w:rPr>
          <w:rFonts w:ascii="Trebuchet MS" w:hAnsi="Trebuchet MS"/>
          <w:lang w:val="es-ES"/>
        </w:rPr>
        <w:t xml:space="preserve"> </w:t>
      </w:r>
      <w:proofErr w:type="spellStart"/>
      <w:r w:rsidRPr="00880312">
        <w:rPr>
          <w:rFonts w:ascii="Trebuchet MS" w:hAnsi="Trebuchet MS"/>
          <w:lang w:val="es-ES"/>
        </w:rPr>
        <w:t>arii</w:t>
      </w:r>
      <w:proofErr w:type="spellEnd"/>
      <w:r w:rsidRPr="00880312">
        <w:rPr>
          <w:rFonts w:ascii="Trebuchet MS" w:hAnsi="Trebuchet MS"/>
          <w:lang w:val="es-ES"/>
        </w:rPr>
        <w:t xml:space="preserve"> </w:t>
      </w:r>
      <w:proofErr w:type="spellStart"/>
      <w:r w:rsidRPr="00880312">
        <w:rPr>
          <w:rFonts w:ascii="Trebuchet MS" w:hAnsi="Trebuchet MS"/>
          <w:lang w:val="es-ES"/>
        </w:rPr>
        <w:t>naturale</w:t>
      </w:r>
      <w:proofErr w:type="spellEnd"/>
      <w:r w:rsidRPr="00880312">
        <w:rPr>
          <w:rFonts w:ascii="Trebuchet MS" w:hAnsi="Trebuchet MS"/>
          <w:lang w:val="es-ES"/>
        </w:rPr>
        <w:t xml:space="preserve"> </w:t>
      </w:r>
      <w:proofErr w:type="spellStart"/>
      <w:r w:rsidRPr="00880312">
        <w:rPr>
          <w:rFonts w:ascii="Trebuchet MS" w:hAnsi="Trebuchet MS"/>
          <w:lang w:val="es-ES"/>
        </w:rPr>
        <w:t>protejate</w:t>
      </w:r>
      <w:proofErr w:type="spellEnd"/>
      <w:r w:rsidRPr="00880312">
        <w:rPr>
          <w:rFonts w:ascii="Trebuchet MS" w:hAnsi="Trebuchet MS"/>
          <w:lang w:val="es-ES"/>
        </w:rPr>
        <w:t xml:space="preserve"> de </w:t>
      </w:r>
      <w:proofErr w:type="spellStart"/>
      <w:r w:rsidRPr="00880312">
        <w:rPr>
          <w:rFonts w:ascii="Trebuchet MS" w:hAnsi="Trebuchet MS"/>
          <w:lang w:val="es-ES"/>
        </w:rPr>
        <w:t>interes</w:t>
      </w:r>
      <w:proofErr w:type="spellEnd"/>
      <w:r w:rsidRPr="00880312">
        <w:rPr>
          <w:rFonts w:ascii="Trebuchet MS" w:hAnsi="Trebuchet MS"/>
          <w:lang w:val="es-ES"/>
        </w:rPr>
        <w:t xml:space="preserve"> </w:t>
      </w:r>
      <w:proofErr w:type="spellStart"/>
      <w:r w:rsidRPr="00880312">
        <w:rPr>
          <w:rFonts w:ascii="Trebuchet MS" w:hAnsi="Trebuchet MS"/>
          <w:lang w:val="es-ES"/>
        </w:rPr>
        <w:t>național</w:t>
      </w:r>
      <w:proofErr w:type="spellEnd"/>
      <w:r w:rsidRPr="00880312">
        <w:rPr>
          <w:rFonts w:ascii="Trebuchet MS" w:hAnsi="Trebuchet MS"/>
          <w:lang w:val="es-ES"/>
        </w:rPr>
        <w:t>/</w:t>
      </w:r>
      <w:proofErr w:type="spellStart"/>
      <w:r w:rsidRPr="00880312">
        <w:rPr>
          <w:rFonts w:ascii="Trebuchet MS" w:hAnsi="Trebuchet MS"/>
          <w:lang w:val="es-ES"/>
        </w:rPr>
        <w:t>comunitar</w:t>
      </w:r>
      <w:proofErr w:type="spellEnd"/>
      <w:r w:rsidRPr="00880312">
        <w:rPr>
          <w:rFonts w:ascii="Trebuchet MS" w:hAnsi="Trebuchet MS"/>
          <w:lang w:val="es-ES"/>
        </w:rPr>
        <w:t>.</w:t>
      </w:r>
    </w:p>
    <w:p w14:paraId="5503C0D6" w14:textId="77777777" w:rsidR="00FD4760" w:rsidRPr="00880312" w:rsidRDefault="00FD4760" w:rsidP="00FD4760">
      <w:pPr>
        <w:spacing w:after="0" w:line="360" w:lineRule="auto"/>
        <w:ind w:right="144"/>
        <w:jc w:val="both"/>
        <w:outlineLvl w:val="0"/>
        <w:rPr>
          <w:rFonts w:ascii="Trebuchet MS" w:hAnsi="Trebuchet MS"/>
          <w:b/>
          <w:lang w:val="es-ES"/>
        </w:rPr>
      </w:pPr>
    </w:p>
    <w:p w14:paraId="73704A4F" w14:textId="1F0D0ACE" w:rsidR="00C765F3" w:rsidRDefault="00FD4760" w:rsidP="00C765F3">
      <w:pPr>
        <w:spacing w:after="0" w:line="360" w:lineRule="auto"/>
        <w:jc w:val="both"/>
        <w:rPr>
          <w:rFonts w:ascii="Trebuchet MS" w:hAnsi="Trebuchet MS"/>
        </w:rPr>
      </w:pPr>
      <w:r w:rsidRPr="00880312">
        <w:rPr>
          <w:rFonts w:ascii="Trebuchet MS" w:hAnsi="Trebuchet MS"/>
          <w:b/>
          <w:lang w:val="es-ES"/>
        </w:rPr>
        <w:t xml:space="preserve">III </w:t>
      </w:r>
      <w:proofErr w:type="spellStart"/>
      <w:r w:rsidRPr="00880312">
        <w:rPr>
          <w:rFonts w:ascii="Trebuchet MS" w:hAnsi="Trebuchet MS"/>
          <w:b/>
          <w:lang w:val="es-ES"/>
        </w:rPr>
        <w:t>Motivele</w:t>
      </w:r>
      <w:proofErr w:type="spellEnd"/>
      <w:r w:rsidRPr="00880312">
        <w:rPr>
          <w:rFonts w:ascii="Trebuchet MS" w:hAnsi="Trebuchet MS"/>
          <w:b/>
          <w:lang w:val="es-ES"/>
        </w:rPr>
        <w:t xml:space="preserve"> pe baza </w:t>
      </w:r>
      <w:proofErr w:type="spellStart"/>
      <w:r w:rsidRPr="00880312">
        <w:rPr>
          <w:rFonts w:ascii="Trebuchet MS" w:hAnsi="Trebuchet MS"/>
          <w:b/>
          <w:lang w:val="es-ES"/>
        </w:rPr>
        <w:t>cărora</w:t>
      </w:r>
      <w:proofErr w:type="spellEnd"/>
      <w:r w:rsidRPr="00880312">
        <w:rPr>
          <w:rFonts w:ascii="Trebuchet MS" w:hAnsi="Trebuchet MS"/>
          <w:b/>
          <w:lang w:val="es-ES"/>
        </w:rPr>
        <w:t xml:space="preserve"> s-a </w:t>
      </w:r>
      <w:proofErr w:type="spellStart"/>
      <w:r w:rsidRPr="00880312">
        <w:rPr>
          <w:rFonts w:ascii="Trebuchet MS" w:hAnsi="Trebuchet MS"/>
          <w:b/>
          <w:lang w:val="es-ES"/>
        </w:rPr>
        <w:t>stabilit</w:t>
      </w:r>
      <w:proofErr w:type="spellEnd"/>
      <w:r w:rsidRPr="00880312">
        <w:rPr>
          <w:rFonts w:ascii="Trebuchet MS" w:hAnsi="Trebuchet MS"/>
          <w:b/>
          <w:lang w:val="es-ES"/>
        </w:rPr>
        <w:t xml:space="preserve"> </w:t>
      </w:r>
      <w:proofErr w:type="spellStart"/>
      <w:r w:rsidRPr="00880312">
        <w:rPr>
          <w:rFonts w:ascii="Trebuchet MS" w:hAnsi="Trebuchet MS"/>
          <w:b/>
          <w:lang w:val="es-ES"/>
        </w:rPr>
        <w:t>necesitatea</w:t>
      </w:r>
      <w:proofErr w:type="spellEnd"/>
      <w:r w:rsidRPr="00880312">
        <w:rPr>
          <w:rFonts w:ascii="Trebuchet MS" w:hAnsi="Trebuchet MS"/>
          <w:b/>
          <w:lang w:val="es-ES"/>
        </w:rPr>
        <w:t xml:space="preserve"> </w:t>
      </w:r>
      <w:proofErr w:type="spellStart"/>
      <w:r w:rsidRPr="00880312">
        <w:rPr>
          <w:rFonts w:ascii="Trebuchet MS" w:hAnsi="Trebuchet MS"/>
          <w:b/>
          <w:lang w:val="es-ES"/>
        </w:rPr>
        <w:t>efectuării</w:t>
      </w:r>
      <w:proofErr w:type="spellEnd"/>
      <w:r w:rsidRPr="00880312">
        <w:rPr>
          <w:rFonts w:ascii="Trebuchet MS" w:hAnsi="Trebuchet MS"/>
          <w:b/>
          <w:lang w:val="es-ES"/>
        </w:rPr>
        <w:t>/</w:t>
      </w:r>
      <w:proofErr w:type="spellStart"/>
      <w:r w:rsidRPr="00880312">
        <w:rPr>
          <w:rFonts w:ascii="Trebuchet MS" w:hAnsi="Trebuchet MS"/>
          <w:b/>
          <w:lang w:val="es-ES"/>
        </w:rPr>
        <w:t>neefectuării</w:t>
      </w:r>
      <w:proofErr w:type="spellEnd"/>
      <w:r w:rsidRPr="00880312">
        <w:rPr>
          <w:rFonts w:ascii="Trebuchet MS" w:hAnsi="Trebuchet MS"/>
          <w:b/>
          <w:lang w:val="es-ES"/>
        </w:rPr>
        <w:t xml:space="preserve"> </w:t>
      </w:r>
      <w:proofErr w:type="spellStart"/>
      <w:r w:rsidRPr="00880312">
        <w:rPr>
          <w:rFonts w:ascii="Trebuchet MS" w:hAnsi="Trebuchet MS"/>
          <w:b/>
          <w:lang w:val="es-ES"/>
        </w:rPr>
        <w:t>evaluării</w:t>
      </w:r>
      <w:proofErr w:type="spellEnd"/>
      <w:r w:rsidRPr="00880312">
        <w:rPr>
          <w:rFonts w:ascii="Trebuchet MS" w:hAnsi="Trebuchet MS"/>
          <w:b/>
          <w:lang w:val="es-ES"/>
        </w:rPr>
        <w:t xml:space="preserve"> </w:t>
      </w:r>
      <w:proofErr w:type="spellStart"/>
      <w:r w:rsidRPr="00880312">
        <w:rPr>
          <w:rFonts w:ascii="Trebuchet MS" w:hAnsi="Trebuchet MS"/>
          <w:b/>
          <w:lang w:val="es-ES"/>
        </w:rPr>
        <w:t>impactului</w:t>
      </w:r>
      <w:proofErr w:type="spellEnd"/>
      <w:r w:rsidRPr="00880312">
        <w:rPr>
          <w:rFonts w:ascii="Trebuchet MS" w:hAnsi="Trebuchet MS"/>
          <w:b/>
          <w:lang w:val="es-ES"/>
        </w:rPr>
        <w:t xml:space="preserve"> </w:t>
      </w:r>
      <w:proofErr w:type="spellStart"/>
      <w:r w:rsidRPr="00880312">
        <w:rPr>
          <w:rFonts w:ascii="Trebuchet MS" w:hAnsi="Trebuchet MS"/>
          <w:b/>
          <w:lang w:val="es-ES"/>
        </w:rPr>
        <w:t>asupra</w:t>
      </w:r>
      <w:proofErr w:type="spellEnd"/>
      <w:r w:rsidRPr="00880312">
        <w:rPr>
          <w:rFonts w:ascii="Trebuchet MS" w:hAnsi="Trebuchet MS"/>
          <w:b/>
          <w:lang w:val="es-ES"/>
        </w:rPr>
        <w:t xml:space="preserve"> </w:t>
      </w:r>
      <w:proofErr w:type="spellStart"/>
      <w:r w:rsidRPr="00880312">
        <w:rPr>
          <w:rFonts w:ascii="Trebuchet MS" w:hAnsi="Trebuchet MS"/>
          <w:b/>
          <w:lang w:val="es-ES"/>
        </w:rPr>
        <w:t>corpurilor</w:t>
      </w:r>
      <w:proofErr w:type="spellEnd"/>
      <w:r w:rsidRPr="00880312">
        <w:rPr>
          <w:rFonts w:ascii="Trebuchet MS" w:hAnsi="Trebuchet MS"/>
          <w:b/>
          <w:lang w:val="es-ES"/>
        </w:rPr>
        <w:t xml:space="preserve"> de </w:t>
      </w:r>
      <w:proofErr w:type="spellStart"/>
      <w:r w:rsidRPr="00880312">
        <w:rPr>
          <w:rFonts w:ascii="Trebuchet MS" w:hAnsi="Trebuchet MS"/>
          <w:b/>
          <w:lang w:val="es-ES"/>
        </w:rPr>
        <w:t>apă</w:t>
      </w:r>
      <w:proofErr w:type="spellEnd"/>
      <w:r w:rsidRPr="00880312">
        <w:rPr>
          <w:rFonts w:ascii="Trebuchet MS" w:hAnsi="Trebuchet MS"/>
          <w:b/>
          <w:lang w:val="es-ES"/>
        </w:rPr>
        <w:t xml:space="preserve">: </w:t>
      </w:r>
      <w:r w:rsidR="00C765F3" w:rsidRPr="007D3B11">
        <w:rPr>
          <w:rFonts w:ascii="Trebuchet MS" w:hAnsi="Trebuchet MS"/>
        </w:rPr>
        <w:t>proiectul propus</w:t>
      </w:r>
      <w:r w:rsidR="00C765F3">
        <w:rPr>
          <w:rFonts w:ascii="Trebuchet MS" w:hAnsi="Trebuchet MS"/>
        </w:rPr>
        <w:t xml:space="preserve"> </w:t>
      </w:r>
      <w:r w:rsidR="00C765F3" w:rsidRPr="007D3B11">
        <w:rPr>
          <w:rFonts w:ascii="Trebuchet MS" w:hAnsi="Trebuchet MS"/>
        </w:rPr>
        <w:t>intra sub incidenta prevederilor art. 48 si art. 54 din Legea apelor nr.</w:t>
      </w:r>
      <w:r w:rsidR="00C765F3">
        <w:rPr>
          <w:rFonts w:ascii="Trebuchet MS" w:hAnsi="Trebuchet MS"/>
        </w:rPr>
        <w:t xml:space="preserve"> </w:t>
      </w:r>
      <w:r w:rsidR="00C765F3" w:rsidRPr="007D3B11">
        <w:rPr>
          <w:rFonts w:ascii="Trebuchet MS" w:hAnsi="Trebuchet MS"/>
        </w:rPr>
        <w:t xml:space="preserve">107/1996, cu modificarile si completarile ulterioare; nu este necesara realizarea Studiului de evaluare a impactului asupra corpului de apa, lucrarile propuse avand o influenta nesemnificativa din punct de vedere cantitativ asupra corpului de apa, conform </w:t>
      </w:r>
      <w:r w:rsidR="00C765F3">
        <w:rPr>
          <w:rFonts w:ascii="Trebuchet MS" w:hAnsi="Trebuchet MS"/>
        </w:rPr>
        <w:t xml:space="preserve">proiectului </w:t>
      </w:r>
      <w:r w:rsidR="00C765F3" w:rsidRPr="007D3B11">
        <w:rPr>
          <w:rFonts w:ascii="Trebuchet MS" w:hAnsi="Trebuchet MS"/>
        </w:rPr>
        <w:t>aviz</w:t>
      </w:r>
      <w:r w:rsidR="000D79BF">
        <w:rPr>
          <w:rFonts w:ascii="Trebuchet MS" w:hAnsi="Trebuchet MS"/>
        </w:rPr>
        <w:t xml:space="preserve">ului de gospodarirea apelor </w:t>
      </w:r>
      <w:r w:rsidR="00C765F3" w:rsidRPr="007D3B11">
        <w:rPr>
          <w:rFonts w:ascii="Trebuchet MS" w:hAnsi="Trebuchet MS"/>
        </w:rPr>
        <w:t xml:space="preserve"> emis de Administratia Nationala „Apele-Romane”-</w:t>
      </w:r>
      <w:r w:rsidR="00C765F3">
        <w:rPr>
          <w:rFonts w:ascii="Trebuchet MS" w:hAnsi="Trebuchet MS"/>
        </w:rPr>
        <w:t>S.G.A. Prahova.</w:t>
      </w:r>
    </w:p>
    <w:p w14:paraId="48675ADF" w14:textId="5B42A130" w:rsidR="00C451A2" w:rsidRDefault="00FD4760" w:rsidP="00FD4760">
      <w:pPr>
        <w:spacing w:after="0" w:line="360" w:lineRule="auto"/>
        <w:ind w:right="144"/>
        <w:jc w:val="both"/>
        <w:outlineLvl w:val="0"/>
        <w:rPr>
          <w:rFonts w:ascii="Trebuchet MS" w:hAnsi="Trebuchet MS"/>
          <w:i/>
          <w:lang w:val="es-ES"/>
        </w:rPr>
      </w:pPr>
      <w:r w:rsidRPr="00880312">
        <w:rPr>
          <w:rFonts w:ascii="Trebuchet MS" w:hAnsi="Trebuchet MS"/>
          <w:i/>
          <w:lang w:val="es-ES"/>
        </w:rPr>
        <w:t xml:space="preserve">         </w:t>
      </w:r>
    </w:p>
    <w:p w14:paraId="262E9B76" w14:textId="15E64C53" w:rsidR="009C2AE9" w:rsidRDefault="009C2AE9" w:rsidP="00FD4760">
      <w:pPr>
        <w:spacing w:after="0" w:line="360" w:lineRule="auto"/>
        <w:ind w:right="144"/>
        <w:jc w:val="both"/>
        <w:outlineLvl w:val="0"/>
        <w:rPr>
          <w:rFonts w:ascii="Trebuchet MS" w:hAnsi="Trebuchet MS"/>
          <w:i/>
          <w:lang w:val="es-ES"/>
        </w:rPr>
      </w:pPr>
    </w:p>
    <w:p w14:paraId="3F0AD236" w14:textId="77777777" w:rsidR="009C2AE9" w:rsidRPr="00880312" w:rsidRDefault="009C2AE9" w:rsidP="00FD4760">
      <w:pPr>
        <w:spacing w:after="0" w:line="360" w:lineRule="auto"/>
        <w:ind w:right="144"/>
        <w:jc w:val="both"/>
        <w:outlineLvl w:val="0"/>
        <w:rPr>
          <w:rFonts w:ascii="Trebuchet MS" w:hAnsi="Trebuchet MS"/>
          <w:i/>
          <w:lang w:val="es-ES"/>
        </w:rPr>
      </w:pPr>
      <w:bookmarkStart w:id="0" w:name="_GoBack"/>
      <w:bookmarkEnd w:id="0"/>
    </w:p>
    <w:p w14:paraId="30DE333D" w14:textId="77777777" w:rsidR="00FD4760" w:rsidRPr="00880312" w:rsidRDefault="00FD4760" w:rsidP="00FD4760">
      <w:pPr>
        <w:spacing w:after="0" w:line="360" w:lineRule="auto"/>
        <w:ind w:right="144"/>
        <w:jc w:val="both"/>
        <w:outlineLvl w:val="0"/>
        <w:rPr>
          <w:rFonts w:ascii="Trebuchet MS" w:hAnsi="Trebuchet MS"/>
          <w:b/>
          <w:i/>
        </w:rPr>
      </w:pPr>
      <w:r w:rsidRPr="00880312">
        <w:rPr>
          <w:rFonts w:ascii="Trebuchet MS" w:hAnsi="Trebuchet MS"/>
          <w:b/>
          <w:i/>
        </w:rPr>
        <w:lastRenderedPageBreak/>
        <w:t>Condițiile  de realizare a proiectului:</w:t>
      </w:r>
    </w:p>
    <w:p w14:paraId="57608260" w14:textId="7BCE5232" w:rsidR="00FD4760" w:rsidRPr="00880312" w:rsidRDefault="00C765F3" w:rsidP="00FD4760">
      <w:pPr>
        <w:spacing w:after="0" w:line="360" w:lineRule="auto"/>
        <w:ind w:right="144"/>
        <w:jc w:val="both"/>
        <w:outlineLvl w:val="0"/>
        <w:rPr>
          <w:rFonts w:ascii="Trebuchet MS" w:hAnsi="Trebuchet MS"/>
        </w:rPr>
      </w:pPr>
      <w:r>
        <w:rPr>
          <w:rFonts w:ascii="Trebuchet MS" w:hAnsi="Trebuchet MS"/>
        </w:rPr>
        <w:t xml:space="preserve">a) </w:t>
      </w:r>
      <w:r w:rsidR="00FD4760" w:rsidRPr="00880312">
        <w:rPr>
          <w:rFonts w:ascii="Trebuchet MS" w:hAnsi="Trebuchet MS"/>
        </w:rPr>
        <w:t>aveți obligația să colectați și să depozitați corespunzător deșeurile rezultate în urma lucrărilor efectuate;</w:t>
      </w:r>
    </w:p>
    <w:p w14:paraId="2C768733" w14:textId="5D8FC6B0" w:rsidR="00FD4760" w:rsidRPr="00880312" w:rsidRDefault="00C765F3" w:rsidP="00FD4760">
      <w:pPr>
        <w:spacing w:after="0" w:line="360" w:lineRule="auto"/>
        <w:ind w:right="144"/>
        <w:jc w:val="both"/>
        <w:outlineLvl w:val="0"/>
        <w:rPr>
          <w:rFonts w:ascii="Trebuchet MS" w:hAnsi="Trebuchet MS"/>
        </w:rPr>
      </w:pPr>
      <w:r>
        <w:rPr>
          <w:rFonts w:ascii="Trebuchet MS" w:hAnsi="Trebuchet MS"/>
          <w:lang w:val="it-IT"/>
        </w:rPr>
        <w:t xml:space="preserve">b) </w:t>
      </w:r>
      <w:r w:rsidR="00FD4760" w:rsidRPr="00880312">
        <w:rPr>
          <w:rFonts w:ascii="Trebuchet MS" w:hAnsi="Trebuchet MS"/>
          <w:lang w:val="it-IT"/>
        </w:rPr>
        <w:t>la terminarea lucrărilor de construire se va asigura salubritatea întregului amplasament, inclusiv a zonelor adiacente, prin eliminarea tuturor materialelor și resturilor rezultate din execuția obiectivului;</w:t>
      </w:r>
    </w:p>
    <w:p w14:paraId="5A2D7FB3" w14:textId="34955CE0" w:rsidR="00FD4760" w:rsidRPr="00880312" w:rsidRDefault="00C765F3" w:rsidP="00FD4760">
      <w:pPr>
        <w:spacing w:after="0" w:line="360" w:lineRule="auto"/>
        <w:ind w:right="144"/>
        <w:jc w:val="both"/>
        <w:outlineLvl w:val="0"/>
        <w:rPr>
          <w:rFonts w:ascii="Trebuchet MS" w:hAnsi="Trebuchet MS"/>
          <w:lang w:val="it-IT"/>
        </w:rPr>
      </w:pPr>
      <w:r>
        <w:rPr>
          <w:rFonts w:ascii="Trebuchet MS" w:hAnsi="Trebuchet MS"/>
          <w:lang w:val="it-IT"/>
        </w:rPr>
        <w:t xml:space="preserve">c) </w:t>
      </w:r>
      <w:r w:rsidR="00FD4760" w:rsidRPr="00880312">
        <w:rPr>
          <w:rFonts w:ascii="Trebuchet MS" w:hAnsi="Trebuchet MS"/>
          <w:lang w:val="it-IT"/>
        </w:rPr>
        <w:t>depozitarea provizorie a materialelor pe amplasament se va realiza asfel încât să se reducă riscul poluării solurilor și a apei freatice;</w:t>
      </w:r>
    </w:p>
    <w:p w14:paraId="1E88DD81" w14:textId="786D57A4" w:rsidR="00FD4760" w:rsidRPr="00880312" w:rsidRDefault="00C765F3" w:rsidP="00FD4760">
      <w:pPr>
        <w:spacing w:after="0" w:line="360" w:lineRule="auto"/>
        <w:ind w:right="144"/>
        <w:jc w:val="both"/>
        <w:outlineLvl w:val="0"/>
        <w:rPr>
          <w:rFonts w:ascii="Trebuchet MS" w:hAnsi="Trebuchet MS"/>
          <w:lang w:eastAsia="x-none"/>
        </w:rPr>
      </w:pPr>
      <w:r>
        <w:rPr>
          <w:rFonts w:ascii="Trebuchet MS" w:hAnsi="Trebuchet MS"/>
          <w:lang w:eastAsia="x-none"/>
        </w:rPr>
        <w:t xml:space="preserve">d) </w:t>
      </w:r>
      <w:r w:rsidR="00FD4760" w:rsidRPr="00880312">
        <w:rPr>
          <w:rFonts w:ascii="Trebuchet MS" w:hAnsi="Trebuchet MS"/>
          <w:lang w:eastAsia="x-none"/>
        </w:rPr>
        <w:t>este interzisă poluarea în orice mod a resurselor de apă;</w:t>
      </w:r>
    </w:p>
    <w:p w14:paraId="03A671C9" w14:textId="70EF4EF9" w:rsidR="00FD4760" w:rsidRPr="00880312" w:rsidRDefault="00C765F3" w:rsidP="00FD4760">
      <w:pPr>
        <w:spacing w:after="0" w:line="360" w:lineRule="auto"/>
        <w:ind w:right="144"/>
        <w:jc w:val="both"/>
        <w:outlineLvl w:val="0"/>
        <w:rPr>
          <w:rFonts w:ascii="Trebuchet MS" w:hAnsi="Trebuchet MS"/>
          <w:lang w:val="it-IT"/>
        </w:rPr>
      </w:pPr>
      <w:r>
        <w:rPr>
          <w:rFonts w:ascii="Trebuchet MS" w:hAnsi="Trebuchet MS"/>
          <w:lang w:val="it-IT"/>
        </w:rPr>
        <w:t>e)</w:t>
      </w:r>
      <w:r w:rsidR="000D79BF">
        <w:rPr>
          <w:rFonts w:ascii="Trebuchet MS" w:hAnsi="Trebuchet MS"/>
          <w:lang w:val="it-IT"/>
        </w:rPr>
        <w:t xml:space="preserve"> </w:t>
      </w:r>
      <w:r w:rsidR="00FD4760" w:rsidRPr="00880312">
        <w:rPr>
          <w:rFonts w:ascii="Trebuchet MS" w:hAnsi="Trebuchet MS"/>
          <w:lang w:val="it-IT"/>
        </w:rPr>
        <w:t>se vor respecta prevederile OUG 92/2021 privind regimul deșeurilor, cu modificările și completările ulterioare;</w:t>
      </w:r>
    </w:p>
    <w:p w14:paraId="2367F048" w14:textId="7267BCBA" w:rsidR="00FD4760" w:rsidRPr="00880312" w:rsidRDefault="00C765F3" w:rsidP="00FD4760">
      <w:pPr>
        <w:spacing w:after="0" w:line="360" w:lineRule="auto"/>
        <w:ind w:right="144"/>
        <w:jc w:val="both"/>
        <w:outlineLvl w:val="0"/>
        <w:rPr>
          <w:rFonts w:ascii="Trebuchet MS" w:hAnsi="Trebuchet MS"/>
          <w:lang w:val="pt-BR"/>
        </w:rPr>
      </w:pPr>
      <w:r>
        <w:rPr>
          <w:rFonts w:ascii="Trebuchet MS" w:hAnsi="Trebuchet MS"/>
          <w:lang w:val="pt-BR"/>
        </w:rPr>
        <w:t xml:space="preserve">f) </w:t>
      </w:r>
      <w:r w:rsidR="00FD4760" w:rsidRPr="00880312">
        <w:rPr>
          <w:rFonts w:ascii="Trebuchet MS" w:hAnsi="Trebuchet MS"/>
          <w:lang w:val="pt-BR"/>
        </w:rPr>
        <w:t>deșeurile rezultate din lucrări se vor valorifica/elimina, pe masura acumulării lor, prin societăți autorizate;</w:t>
      </w:r>
    </w:p>
    <w:p w14:paraId="6579BFD6" w14:textId="209873F2" w:rsidR="00FD4760" w:rsidRPr="00880312" w:rsidRDefault="00C765F3" w:rsidP="00FD4760">
      <w:pPr>
        <w:spacing w:after="0" w:line="360" w:lineRule="auto"/>
        <w:ind w:right="144"/>
        <w:jc w:val="both"/>
        <w:outlineLvl w:val="0"/>
        <w:rPr>
          <w:rFonts w:ascii="Trebuchet MS" w:hAnsi="Trebuchet MS"/>
          <w:lang w:val="pt-BR"/>
        </w:rPr>
      </w:pPr>
      <w:r>
        <w:rPr>
          <w:rFonts w:ascii="Trebuchet MS" w:hAnsi="Trebuchet MS"/>
          <w:lang w:val="pt-BR"/>
        </w:rPr>
        <w:t xml:space="preserve">g) </w:t>
      </w:r>
      <w:r w:rsidR="00FD4760" w:rsidRPr="00880312">
        <w:rPr>
          <w:rFonts w:ascii="Trebuchet MS" w:hAnsi="Trebuchet MS"/>
          <w:lang w:val="pt-BR"/>
        </w:rPr>
        <w:t>privitor la protecția împotriva zgomotului: alegerea unor echipamente de muncă adecvate, care să emită cel mai mic nivel de zgomot posibil, folosirea de utilaje și mijloace de transport silențioase, reducerea la minim a traficului utilajelor în apropierea zonelor locuite;</w:t>
      </w:r>
    </w:p>
    <w:p w14:paraId="0AC1721A" w14:textId="1CBF46CB" w:rsidR="00FD4760" w:rsidRPr="00880312" w:rsidRDefault="00C765F3" w:rsidP="00FD4760">
      <w:pPr>
        <w:spacing w:after="0" w:line="360" w:lineRule="auto"/>
        <w:ind w:right="144"/>
        <w:jc w:val="both"/>
        <w:outlineLvl w:val="0"/>
        <w:rPr>
          <w:rFonts w:ascii="Trebuchet MS" w:hAnsi="Trebuchet MS"/>
        </w:rPr>
      </w:pPr>
      <w:r>
        <w:rPr>
          <w:rFonts w:ascii="Trebuchet MS" w:hAnsi="Trebuchet MS"/>
        </w:rPr>
        <w:t xml:space="preserve">h) </w:t>
      </w:r>
      <w:r w:rsidR="00FD4760" w:rsidRPr="00880312">
        <w:rPr>
          <w:rFonts w:ascii="Trebuchet MS" w:hAnsi="Trebuchet MS"/>
        </w:rPr>
        <w:t>organizarea de șantier se va realiza corespunzător din punct de vedere al facilităților și al protecției factorilor de mediu prin ocuparea unor suprafețe de teren cât mai mici;</w:t>
      </w:r>
    </w:p>
    <w:p w14:paraId="3A42FE80" w14:textId="66681028" w:rsidR="00FD4760" w:rsidRPr="00880312" w:rsidRDefault="00C765F3" w:rsidP="00FD4760">
      <w:pPr>
        <w:spacing w:after="0" w:line="360" w:lineRule="auto"/>
        <w:ind w:right="144"/>
        <w:jc w:val="both"/>
        <w:outlineLvl w:val="0"/>
        <w:rPr>
          <w:rFonts w:ascii="Trebuchet MS" w:hAnsi="Trebuchet MS"/>
          <w:lang w:val="fr-FR"/>
        </w:rPr>
      </w:pPr>
      <w:r>
        <w:rPr>
          <w:rFonts w:ascii="Trebuchet MS" w:hAnsi="Trebuchet MS"/>
          <w:lang w:val="fr-FR"/>
        </w:rPr>
        <w:t xml:space="preserve">i) </w:t>
      </w:r>
      <w:r w:rsidR="00FD4760" w:rsidRPr="00880312">
        <w:rPr>
          <w:rFonts w:ascii="Trebuchet MS" w:hAnsi="Trebuchet MS"/>
          <w:lang w:val="fr-FR"/>
        </w:rPr>
        <w:t xml:space="preserve">nu se vor </w:t>
      </w:r>
      <w:proofErr w:type="spellStart"/>
      <w:r w:rsidR="00FD4760" w:rsidRPr="00880312">
        <w:rPr>
          <w:rFonts w:ascii="Trebuchet MS" w:hAnsi="Trebuchet MS"/>
          <w:lang w:val="fr-FR"/>
        </w:rPr>
        <w:t>stoca</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combustibili</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în</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organizarea</w:t>
      </w:r>
      <w:proofErr w:type="spellEnd"/>
      <w:r w:rsidR="00FD4760" w:rsidRPr="00880312">
        <w:rPr>
          <w:rFonts w:ascii="Trebuchet MS" w:hAnsi="Trebuchet MS"/>
          <w:lang w:val="fr-FR"/>
        </w:rPr>
        <w:t xml:space="preserve"> de </w:t>
      </w:r>
      <w:proofErr w:type="spellStart"/>
      <w:r w:rsidR="00FD4760" w:rsidRPr="00880312">
        <w:rPr>
          <w:rFonts w:ascii="Trebuchet MS" w:hAnsi="Trebuchet MS"/>
          <w:lang w:val="fr-FR"/>
        </w:rPr>
        <w:t>şantier</w:t>
      </w:r>
      <w:proofErr w:type="spellEnd"/>
      <w:r w:rsidR="00FD4760" w:rsidRPr="00880312">
        <w:rPr>
          <w:rFonts w:ascii="Trebuchet MS" w:hAnsi="Trebuchet MS"/>
          <w:lang w:val="fr-FR"/>
        </w:rPr>
        <w:t>;</w:t>
      </w:r>
    </w:p>
    <w:p w14:paraId="372A510A" w14:textId="2D8AAE6A" w:rsidR="00FD4760" w:rsidRPr="00880312" w:rsidRDefault="00C765F3" w:rsidP="00FD4760">
      <w:pPr>
        <w:spacing w:after="0" w:line="360" w:lineRule="auto"/>
        <w:ind w:right="144"/>
        <w:jc w:val="both"/>
        <w:outlineLvl w:val="0"/>
        <w:rPr>
          <w:rFonts w:ascii="Trebuchet MS" w:hAnsi="Trebuchet MS"/>
        </w:rPr>
      </w:pPr>
      <w:r>
        <w:rPr>
          <w:rFonts w:ascii="Trebuchet MS" w:hAnsi="Trebuchet MS"/>
          <w:lang w:val="fr-FR"/>
        </w:rPr>
        <w:t xml:space="preserve">j) </w:t>
      </w:r>
      <w:proofErr w:type="spellStart"/>
      <w:r w:rsidR="00FD4760" w:rsidRPr="00880312">
        <w:rPr>
          <w:rFonts w:ascii="Trebuchet MS" w:hAnsi="Trebuchet MS"/>
          <w:lang w:val="fr-FR"/>
        </w:rPr>
        <w:t>alimentarea</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cu</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carburanţi</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repararea</w:t>
      </w:r>
      <w:proofErr w:type="spellEnd"/>
      <w:r w:rsidR="00FD4760" w:rsidRPr="00880312">
        <w:rPr>
          <w:rFonts w:ascii="Trebuchet MS" w:hAnsi="Trebuchet MS"/>
          <w:lang w:val="fr-FR"/>
        </w:rPr>
        <w:t xml:space="preserve"> si </w:t>
      </w:r>
      <w:proofErr w:type="spellStart"/>
      <w:r w:rsidR="00FD4760" w:rsidRPr="00880312">
        <w:rPr>
          <w:rFonts w:ascii="Trebuchet MS" w:hAnsi="Trebuchet MS"/>
          <w:lang w:val="fr-FR"/>
        </w:rPr>
        <w:t>întreţinerea</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mijloacelor</w:t>
      </w:r>
      <w:proofErr w:type="spellEnd"/>
      <w:r w:rsidR="00FD4760" w:rsidRPr="00880312">
        <w:rPr>
          <w:rFonts w:ascii="Trebuchet MS" w:hAnsi="Trebuchet MS"/>
          <w:lang w:val="fr-FR"/>
        </w:rPr>
        <w:t xml:space="preserve"> de transport </w:t>
      </w:r>
      <w:proofErr w:type="spellStart"/>
      <w:r w:rsidR="00FD4760" w:rsidRPr="00880312">
        <w:rPr>
          <w:rFonts w:ascii="Trebuchet MS" w:hAnsi="Trebuchet MS"/>
          <w:lang w:val="fr-FR"/>
        </w:rPr>
        <w:t>și</w:t>
      </w:r>
      <w:proofErr w:type="spellEnd"/>
      <w:r w:rsidR="00FD4760" w:rsidRPr="00880312">
        <w:rPr>
          <w:rFonts w:ascii="Trebuchet MS" w:hAnsi="Trebuchet MS"/>
          <w:lang w:val="fr-FR"/>
        </w:rPr>
        <w:t xml:space="preserve"> a </w:t>
      </w:r>
      <w:proofErr w:type="spellStart"/>
      <w:r w:rsidR="00FD4760" w:rsidRPr="00880312">
        <w:rPr>
          <w:rFonts w:ascii="Trebuchet MS" w:hAnsi="Trebuchet MS"/>
          <w:lang w:val="fr-FR"/>
        </w:rPr>
        <w:t>utilajelor</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folosite</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pe</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şantier</w:t>
      </w:r>
      <w:proofErr w:type="spellEnd"/>
      <w:r w:rsidR="00FD4760" w:rsidRPr="00880312">
        <w:rPr>
          <w:rFonts w:ascii="Trebuchet MS" w:hAnsi="Trebuchet MS"/>
          <w:lang w:val="fr-FR"/>
        </w:rPr>
        <w:t xml:space="preserve"> se va face </w:t>
      </w:r>
      <w:proofErr w:type="spellStart"/>
      <w:r w:rsidR="00FD4760" w:rsidRPr="00880312">
        <w:rPr>
          <w:rFonts w:ascii="Trebuchet MS" w:hAnsi="Trebuchet MS"/>
          <w:lang w:val="fr-FR"/>
        </w:rPr>
        <w:t>numai</w:t>
      </w:r>
      <w:proofErr w:type="spellEnd"/>
      <w:r w:rsidR="00FD4760" w:rsidRPr="00880312">
        <w:rPr>
          <w:rFonts w:ascii="Trebuchet MS" w:hAnsi="Trebuchet MS"/>
          <w:lang w:val="fr-FR"/>
        </w:rPr>
        <w:t xml:space="preserve"> la </w:t>
      </w:r>
      <w:proofErr w:type="spellStart"/>
      <w:r w:rsidR="00FD4760" w:rsidRPr="00880312">
        <w:rPr>
          <w:rFonts w:ascii="Trebuchet MS" w:hAnsi="Trebuchet MS"/>
          <w:lang w:val="fr-FR"/>
        </w:rPr>
        <w:t>societăți</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specializate</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și</w:t>
      </w:r>
      <w:proofErr w:type="spellEnd"/>
      <w:r w:rsidR="00FD4760" w:rsidRPr="00880312">
        <w:rPr>
          <w:rFonts w:ascii="Trebuchet MS" w:hAnsi="Trebuchet MS"/>
          <w:lang w:val="fr-FR"/>
        </w:rPr>
        <w:t> </w:t>
      </w:r>
      <w:proofErr w:type="spellStart"/>
      <w:r w:rsidR="00FD4760" w:rsidRPr="00880312">
        <w:rPr>
          <w:rFonts w:ascii="Trebuchet MS" w:hAnsi="Trebuchet MS"/>
          <w:lang w:val="fr-FR"/>
        </w:rPr>
        <w:t>autorizate</w:t>
      </w:r>
      <w:proofErr w:type="spellEnd"/>
      <w:r w:rsidR="00FD4760" w:rsidRPr="00880312">
        <w:rPr>
          <w:rFonts w:ascii="Trebuchet MS" w:hAnsi="Trebuchet MS"/>
          <w:lang w:val="fr-FR"/>
        </w:rPr>
        <w:t>;</w:t>
      </w:r>
    </w:p>
    <w:p w14:paraId="6D73AC9E" w14:textId="2998C40F" w:rsidR="00FD4760" w:rsidRPr="00880312" w:rsidRDefault="00C765F3" w:rsidP="00FD4760">
      <w:pPr>
        <w:spacing w:after="0" w:line="360" w:lineRule="auto"/>
        <w:ind w:right="144"/>
        <w:jc w:val="both"/>
        <w:outlineLvl w:val="0"/>
        <w:rPr>
          <w:rFonts w:ascii="Trebuchet MS" w:hAnsi="Trebuchet MS"/>
        </w:rPr>
      </w:pPr>
      <w:r>
        <w:rPr>
          <w:rFonts w:ascii="Trebuchet MS" w:hAnsi="Trebuchet MS"/>
        </w:rPr>
        <w:t xml:space="preserve">k) </w:t>
      </w:r>
      <w:r w:rsidR="00FD4760" w:rsidRPr="00880312">
        <w:rPr>
          <w:rFonts w:ascii="Trebuchet MS" w:hAnsi="Trebuchet MS"/>
        </w:rPr>
        <w:t>alegerea de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14:paraId="09B22E40" w14:textId="50324EEF" w:rsidR="00FD4760" w:rsidRPr="00880312" w:rsidRDefault="00C765F3" w:rsidP="00FD4760">
      <w:pPr>
        <w:spacing w:after="0" w:line="360" w:lineRule="auto"/>
        <w:ind w:right="144"/>
        <w:jc w:val="both"/>
        <w:outlineLvl w:val="0"/>
        <w:rPr>
          <w:rFonts w:ascii="Trebuchet MS" w:hAnsi="Trebuchet MS"/>
          <w:lang w:val="it-IT"/>
        </w:rPr>
      </w:pPr>
      <w:r>
        <w:rPr>
          <w:rFonts w:ascii="Trebuchet MS" w:hAnsi="Trebuchet MS"/>
          <w:lang w:val="it-IT"/>
        </w:rPr>
        <w:t xml:space="preserve">l) </w:t>
      </w:r>
      <w:r w:rsidR="00FD4760" w:rsidRPr="00880312">
        <w:rPr>
          <w:rFonts w:ascii="Trebuchet MS" w:hAnsi="Trebuchet MS"/>
          <w:lang w:val="it-IT"/>
        </w:rPr>
        <w:t>se vor împrejmui zonele unde se vor efectua lucrările și se vor instala panouri de inștiințare privind proiectul și perioada propusă pentru executarea acestora;</w:t>
      </w:r>
    </w:p>
    <w:p w14:paraId="13A502AD" w14:textId="6B66A1DB" w:rsidR="00FD4760" w:rsidRPr="00880312" w:rsidRDefault="00C765F3" w:rsidP="00FD4760">
      <w:pPr>
        <w:spacing w:after="0" w:line="360" w:lineRule="auto"/>
        <w:ind w:right="144"/>
        <w:jc w:val="both"/>
        <w:outlineLvl w:val="0"/>
        <w:rPr>
          <w:rFonts w:ascii="Trebuchet MS" w:hAnsi="Trebuchet MS"/>
          <w:lang w:val="fr-FR"/>
        </w:rPr>
      </w:pPr>
      <w:r>
        <w:rPr>
          <w:rFonts w:ascii="Trebuchet MS" w:hAnsi="Trebuchet MS"/>
          <w:lang w:val="fr-FR"/>
        </w:rPr>
        <w:t xml:space="preserve">m) </w:t>
      </w:r>
      <w:r w:rsidR="00FD4760" w:rsidRPr="00880312">
        <w:rPr>
          <w:rFonts w:ascii="Trebuchet MS" w:hAnsi="Trebuchet MS"/>
          <w:lang w:val="fr-FR"/>
        </w:rPr>
        <w:t xml:space="preserve">la </w:t>
      </w:r>
      <w:proofErr w:type="spellStart"/>
      <w:r w:rsidR="00FD4760" w:rsidRPr="00880312">
        <w:rPr>
          <w:rFonts w:ascii="Trebuchet MS" w:hAnsi="Trebuchet MS"/>
          <w:lang w:val="fr-FR"/>
        </w:rPr>
        <w:t>părăsirea</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incintei</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organizării</w:t>
      </w:r>
      <w:proofErr w:type="spellEnd"/>
      <w:r w:rsidR="00FD4760" w:rsidRPr="00880312">
        <w:rPr>
          <w:rFonts w:ascii="Trebuchet MS" w:hAnsi="Trebuchet MS"/>
          <w:lang w:val="fr-FR"/>
        </w:rPr>
        <w:t xml:space="preserve"> de </w:t>
      </w:r>
      <w:proofErr w:type="spellStart"/>
      <w:r w:rsidR="00FD4760" w:rsidRPr="00880312">
        <w:rPr>
          <w:rFonts w:ascii="Trebuchet MS" w:hAnsi="Trebuchet MS"/>
          <w:lang w:val="fr-FR"/>
        </w:rPr>
        <w:t>şantier</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roțile</w:t>
      </w:r>
      <w:proofErr w:type="spellEnd"/>
      <w:r w:rsidR="00FD4760" w:rsidRPr="00880312">
        <w:rPr>
          <w:rFonts w:ascii="Trebuchet MS" w:hAnsi="Trebuchet MS"/>
          <w:lang w:val="fr-FR"/>
        </w:rPr>
        <w:t xml:space="preserve"> </w:t>
      </w:r>
      <w:proofErr w:type="spellStart"/>
      <w:r w:rsidR="00FD4760" w:rsidRPr="00880312">
        <w:rPr>
          <w:rFonts w:ascii="Trebuchet MS" w:hAnsi="Trebuchet MS"/>
          <w:lang w:val="fr-FR"/>
        </w:rPr>
        <w:t>autovehiculelor</w:t>
      </w:r>
      <w:proofErr w:type="spellEnd"/>
      <w:r w:rsidR="00FD4760" w:rsidRPr="00880312">
        <w:rPr>
          <w:rFonts w:ascii="Trebuchet MS" w:hAnsi="Trebuchet MS"/>
          <w:lang w:val="fr-FR"/>
        </w:rPr>
        <w:t xml:space="preserve"> se vor </w:t>
      </w:r>
      <w:proofErr w:type="spellStart"/>
      <w:r w:rsidR="00FD4760" w:rsidRPr="00880312">
        <w:rPr>
          <w:rFonts w:ascii="Trebuchet MS" w:hAnsi="Trebuchet MS"/>
          <w:lang w:val="fr-FR"/>
        </w:rPr>
        <w:t>curăța</w:t>
      </w:r>
      <w:proofErr w:type="spellEnd"/>
      <w:r w:rsidR="00FD4760" w:rsidRPr="00880312">
        <w:rPr>
          <w:rFonts w:ascii="Trebuchet MS" w:hAnsi="Trebuchet MS"/>
          <w:lang w:val="fr-FR"/>
        </w:rPr>
        <w:t>;</w:t>
      </w:r>
    </w:p>
    <w:p w14:paraId="0B33AC2B" w14:textId="1322D62B" w:rsidR="00C824D8" w:rsidRPr="00502990" w:rsidRDefault="00C765F3" w:rsidP="00C824D8">
      <w:pPr>
        <w:spacing w:after="0" w:line="360" w:lineRule="auto"/>
        <w:jc w:val="both"/>
        <w:rPr>
          <w:rFonts w:ascii="Trebuchet MS" w:eastAsia="Times New Roman" w:hAnsi="Trebuchet MS" w:cs="Segoe UI"/>
          <w:color w:val="000000"/>
          <w:lang w:val="en-US"/>
        </w:rPr>
      </w:pPr>
      <w:r>
        <w:rPr>
          <w:rFonts w:ascii="Trebuchet MS" w:hAnsi="Trebuchet MS" w:cs="Times New Roman"/>
          <w:lang w:val="fr-FR"/>
        </w:rPr>
        <w:t xml:space="preserve">n) </w:t>
      </w:r>
      <w:r w:rsidR="00C824D8">
        <w:rPr>
          <w:rFonts w:ascii="Trebuchet MS" w:hAnsi="Trebuchet MS" w:cs="Times New Roman"/>
          <w:lang w:val="fr-FR"/>
        </w:rPr>
        <w:t>s</w:t>
      </w:r>
      <w:r w:rsidR="00C824D8" w:rsidRPr="00502990">
        <w:rPr>
          <w:rFonts w:ascii="Trebuchet MS" w:eastAsia="Times New Roman" w:hAnsi="Trebuchet MS" w:cs="Segoe UI"/>
          <w:color w:val="000000"/>
          <w:lang w:val="en-US"/>
        </w:rPr>
        <w:t xml:space="preserve">e </w:t>
      </w:r>
      <w:proofErr w:type="spellStart"/>
      <w:r w:rsidR="00C824D8" w:rsidRPr="00502990">
        <w:rPr>
          <w:rFonts w:ascii="Trebuchet MS" w:eastAsia="Times New Roman" w:hAnsi="Trebuchet MS" w:cs="Segoe UI"/>
          <w:color w:val="000000"/>
          <w:lang w:val="en-US"/>
        </w:rPr>
        <w:t>vor</w:t>
      </w:r>
      <w:proofErr w:type="spellEnd"/>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respecta</w:t>
      </w:r>
      <w:proofErr w:type="spellEnd"/>
      <w:r w:rsidR="00C824D8" w:rsidRPr="00502990">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î</w:t>
      </w:r>
      <w:r w:rsidR="00C824D8" w:rsidRPr="00502990">
        <w:rPr>
          <w:rFonts w:ascii="Trebuchet MS" w:eastAsia="Times New Roman" w:hAnsi="Trebuchet MS" w:cs="Segoe UI"/>
          <w:color w:val="000000"/>
          <w:lang w:val="en-US"/>
        </w:rPr>
        <w:t>ntocmai</w:t>
      </w:r>
      <w:proofErr w:type="spellEnd"/>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recomand</w:t>
      </w:r>
      <w:r w:rsidR="00C824D8">
        <w:rPr>
          <w:rFonts w:ascii="Trebuchet MS" w:eastAsia="Times New Roman" w:hAnsi="Trebuchet MS" w:cs="Segoe UI"/>
          <w:color w:val="000000"/>
          <w:lang w:val="en-US"/>
        </w:rPr>
        <w:t>ă</w:t>
      </w:r>
      <w:r w:rsidR="00C824D8" w:rsidRPr="00502990">
        <w:rPr>
          <w:rFonts w:ascii="Trebuchet MS" w:eastAsia="Times New Roman" w:hAnsi="Trebuchet MS" w:cs="Segoe UI"/>
          <w:color w:val="000000"/>
          <w:lang w:val="en-US"/>
        </w:rPr>
        <w:t>rile</w:t>
      </w:r>
      <w:proofErr w:type="spellEnd"/>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Referatului</w:t>
      </w:r>
      <w:proofErr w:type="spellEnd"/>
      <w:r w:rsidR="00C824D8">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hidrogeologic</w:t>
      </w:r>
      <w:proofErr w:type="spellEnd"/>
      <w:r w:rsidR="00C824D8">
        <w:rPr>
          <w:rFonts w:ascii="Trebuchet MS" w:eastAsia="Times New Roman" w:hAnsi="Trebuchet MS" w:cs="Segoe UI"/>
          <w:color w:val="000000"/>
          <w:lang w:val="en-US"/>
        </w:rPr>
        <w:t xml:space="preserve"> de </w:t>
      </w:r>
      <w:proofErr w:type="spellStart"/>
      <w:r w:rsidR="00C824D8">
        <w:rPr>
          <w:rFonts w:ascii="Trebuchet MS" w:eastAsia="Times New Roman" w:hAnsi="Trebuchet MS" w:cs="Segoe UI"/>
          <w:color w:val="000000"/>
          <w:lang w:val="en-US"/>
        </w:rPr>
        <w:t>expertiză</w:t>
      </w:r>
      <w:proofErr w:type="spellEnd"/>
      <w:r w:rsidR="00C824D8">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nr</w:t>
      </w:r>
      <w:proofErr w:type="spellEnd"/>
      <w:r w:rsidR="00C824D8" w:rsidRPr="00502990">
        <w:rPr>
          <w:rFonts w:ascii="Trebuchet MS" w:eastAsia="Times New Roman" w:hAnsi="Trebuchet MS" w:cs="Segoe UI"/>
          <w:color w:val="000000"/>
          <w:lang w:val="en-US"/>
        </w:rPr>
        <w:t xml:space="preserve">. </w:t>
      </w:r>
      <w:r w:rsidR="00C824D8">
        <w:rPr>
          <w:rFonts w:ascii="Trebuchet MS" w:eastAsia="Times New Roman" w:hAnsi="Trebuchet MS" w:cs="Segoe UI"/>
          <w:color w:val="000000"/>
          <w:lang w:val="en-US"/>
        </w:rPr>
        <w:t>353/04.04.2024</w:t>
      </w:r>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emis</w:t>
      </w:r>
      <w:proofErr w:type="spellEnd"/>
      <w:r w:rsidR="00C824D8" w:rsidRPr="00502990">
        <w:rPr>
          <w:rFonts w:ascii="Trebuchet MS" w:eastAsia="Times New Roman" w:hAnsi="Trebuchet MS" w:cs="Segoe UI"/>
          <w:color w:val="000000"/>
          <w:lang w:val="en-US"/>
        </w:rPr>
        <w:t xml:space="preserve"> de I.N.H.G.A. </w:t>
      </w:r>
      <w:proofErr w:type="spellStart"/>
      <w:r w:rsidR="00C824D8" w:rsidRPr="00502990">
        <w:rPr>
          <w:rFonts w:ascii="Trebuchet MS" w:eastAsia="Times New Roman" w:hAnsi="Trebuchet MS" w:cs="Segoe UI"/>
          <w:color w:val="000000"/>
          <w:lang w:val="en-US"/>
        </w:rPr>
        <w:t>Bucure</w:t>
      </w:r>
      <w:r w:rsidR="00C824D8">
        <w:rPr>
          <w:rFonts w:ascii="Trebuchet MS" w:eastAsia="Times New Roman" w:hAnsi="Trebuchet MS" w:cs="Segoe UI"/>
          <w:color w:val="000000"/>
          <w:lang w:val="en-US"/>
        </w:rPr>
        <w:t>ş</w:t>
      </w:r>
      <w:r w:rsidR="00C824D8" w:rsidRPr="00502990">
        <w:rPr>
          <w:rFonts w:ascii="Trebuchet MS" w:eastAsia="Times New Roman" w:hAnsi="Trebuchet MS" w:cs="Segoe UI"/>
          <w:color w:val="000000"/>
          <w:lang w:val="en-US"/>
        </w:rPr>
        <w:t>ti</w:t>
      </w:r>
      <w:proofErr w:type="spellEnd"/>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pentru</w:t>
      </w:r>
      <w:proofErr w:type="spellEnd"/>
      <w:r w:rsidR="00C824D8" w:rsidRPr="00502990">
        <w:rPr>
          <w:rFonts w:ascii="Trebuchet MS" w:eastAsia="Times New Roman" w:hAnsi="Trebuchet MS" w:cs="Segoe UI"/>
          <w:color w:val="000000"/>
          <w:lang w:val="en-US"/>
        </w:rPr>
        <w:t xml:space="preserve"> </w:t>
      </w:r>
      <w:r w:rsidR="00C824D8">
        <w:rPr>
          <w:rFonts w:ascii="Trebuchet MS" w:eastAsia="Times New Roman" w:hAnsi="Trebuchet MS" w:cs="Segoe UI"/>
          <w:color w:val="000000"/>
          <w:lang w:val="en-US"/>
        </w:rPr>
        <w:t>“</w:t>
      </w:r>
      <w:proofErr w:type="spellStart"/>
      <w:r w:rsidR="00C824D8" w:rsidRPr="00502990">
        <w:rPr>
          <w:rFonts w:ascii="Trebuchet MS" w:eastAsia="Times New Roman" w:hAnsi="Trebuchet MS" w:cs="Segoe UI"/>
          <w:color w:val="000000"/>
          <w:lang w:val="en-US"/>
        </w:rPr>
        <w:t>Studiu</w:t>
      </w:r>
      <w:proofErr w:type="spellEnd"/>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hidrogeologic</w:t>
      </w:r>
      <w:proofErr w:type="spellEnd"/>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preliminar</w:t>
      </w:r>
      <w:proofErr w:type="spellEnd"/>
      <w:r w:rsidR="00C824D8" w:rsidRPr="00502990">
        <w:rPr>
          <w:rFonts w:ascii="Trebuchet MS" w:eastAsia="Times New Roman" w:hAnsi="Trebuchet MS" w:cs="Segoe UI"/>
          <w:color w:val="000000"/>
          <w:lang w:val="en-US"/>
        </w:rPr>
        <w:t xml:space="preserve"> </w:t>
      </w:r>
      <w:proofErr w:type="spellStart"/>
      <w:r w:rsidR="00C824D8" w:rsidRPr="00502990">
        <w:rPr>
          <w:rFonts w:ascii="Trebuchet MS" w:eastAsia="Times New Roman" w:hAnsi="Trebuchet MS" w:cs="Segoe UI"/>
          <w:color w:val="000000"/>
          <w:lang w:val="en-US"/>
        </w:rPr>
        <w:t>privind</w:t>
      </w:r>
      <w:proofErr w:type="spellEnd"/>
      <w:r w:rsidR="00C824D8" w:rsidRPr="00502990">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execuţia</w:t>
      </w:r>
      <w:proofErr w:type="spellEnd"/>
      <w:r w:rsidR="00C824D8">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forajului</w:t>
      </w:r>
      <w:proofErr w:type="spellEnd"/>
      <w:r w:rsidR="00C824D8">
        <w:rPr>
          <w:rFonts w:ascii="Trebuchet MS" w:eastAsia="Times New Roman" w:hAnsi="Trebuchet MS" w:cs="Segoe UI"/>
          <w:color w:val="000000"/>
          <w:lang w:val="en-US"/>
        </w:rPr>
        <w:t xml:space="preserve"> de </w:t>
      </w:r>
      <w:proofErr w:type="spellStart"/>
      <w:r w:rsidR="00C824D8">
        <w:rPr>
          <w:rFonts w:ascii="Trebuchet MS" w:eastAsia="Times New Roman" w:hAnsi="Trebuchet MS" w:cs="Segoe UI"/>
          <w:color w:val="000000"/>
          <w:lang w:val="en-US"/>
        </w:rPr>
        <w:t>alimentare</w:t>
      </w:r>
      <w:proofErr w:type="spellEnd"/>
      <w:r w:rsidR="00C824D8">
        <w:rPr>
          <w:rFonts w:ascii="Trebuchet MS" w:eastAsia="Times New Roman" w:hAnsi="Trebuchet MS" w:cs="Segoe UI"/>
          <w:color w:val="000000"/>
          <w:lang w:val="en-US"/>
        </w:rPr>
        <w:t xml:space="preserve"> cu </w:t>
      </w:r>
      <w:proofErr w:type="spellStart"/>
      <w:proofErr w:type="gramStart"/>
      <w:r w:rsidR="00C824D8">
        <w:rPr>
          <w:rFonts w:ascii="Trebuchet MS" w:eastAsia="Times New Roman" w:hAnsi="Trebuchet MS" w:cs="Segoe UI"/>
          <w:color w:val="000000"/>
          <w:lang w:val="en-US"/>
        </w:rPr>
        <w:t>apă</w:t>
      </w:r>
      <w:proofErr w:type="spellEnd"/>
      <w:proofErr w:type="gramEnd"/>
      <w:r w:rsidR="00C824D8">
        <w:rPr>
          <w:rFonts w:ascii="Trebuchet MS" w:eastAsia="Times New Roman" w:hAnsi="Trebuchet MS" w:cs="Segoe UI"/>
          <w:color w:val="000000"/>
          <w:lang w:val="en-US"/>
        </w:rPr>
        <w:t xml:space="preserve"> F1 din </w:t>
      </w:r>
      <w:proofErr w:type="spellStart"/>
      <w:r w:rsidR="00C824D8">
        <w:rPr>
          <w:rFonts w:ascii="Trebuchet MS" w:eastAsia="Times New Roman" w:hAnsi="Trebuchet MS" w:cs="Segoe UI"/>
          <w:color w:val="000000"/>
          <w:lang w:val="en-US"/>
        </w:rPr>
        <w:t>localitatea</w:t>
      </w:r>
      <w:proofErr w:type="spellEnd"/>
      <w:r w:rsidR="00C824D8">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Cocoşeşti</w:t>
      </w:r>
      <w:proofErr w:type="spellEnd"/>
      <w:r w:rsidR="00C824D8">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comuna</w:t>
      </w:r>
      <w:proofErr w:type="spellEnd"/>
      <w:r w:rsidR="00C824D8">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Pauleşti</w:t>
      </w:r>
      <w:proofErr w:type="spellEnd"/>
      <w:r w:rsidR="00C824D8">
        <w:rPr>
          <w:rFonts w:ascii="Trebuchet MS" w:eastAsia="Times New Roman" w:hAnsi="Trebuchet MS" w:cs="Segoe UI"/>
          <w:color w:val="000000"/>
          <w:lang w:val="en-US"/>
        </w:rPr>
        <w:t xml:space="preserve">, </w:t>
      </w:r>
      <w:proofErr w:type="spellStart"/>
      <w:r w:rsidR="00C824D8">
        <w:rPr>
          <w:rFonts w:ascii="Trebuchet MS" w:eastAsia="Times New Roman" w:hAnsi="Trebuchet MS" w:cs="Segoe UI"/>
          <w:color w:val="000000"/>
          <w:lang w:val="en-US"/>
        </w:rPr>
        <w:t>judeţul</w:t>
      </w:r>
      <w:proofErr w:type="spellEnd"/>
      <w:r w:rsidR="00C824D8">
        <w:rPr>
          <w:rFonts w:ascii="Trebuchet MS" w:eastAsia="Times New Roman" w:hAnsi="Trebuchet MS" w:cs="Segoe UI"/>
          <w:color w:val="000000"/>
          <w:lang w:val="en-US"/>
        </w:rPr>
        <w:t xml:space="preserve"> Prahova</w:t>
      </w:r>
      <w:r w:rsidR="00C824D8" w:rsidRPr="00502990">
        <w:rPr>
          <w:rFonts w:ascii="Trebuchet MS" w:eastAsia="Times New Roman" w:hAnsi="Trebuchet MS" w:cs="Segoe UI"/>
          <w:color w:val="000000"/>
          <w:lang w:val="en-US"/>
        </w:rPr>
        <w:t>”.</w:t>
      </w:r>
    </w:p>
    <w:p w14:paraId="73D83211" w14:textId="3B38C03D" w:rsidR="00FD4760" w:rsidRPr="00880312" w:rsidRDefault="00C765F3" w:rsidP="00C824D8">
      <w:pPr>
        <w:pStyle w:val="BPARAGRAF"/>
        <w:spacing w:before="0" w:after="0" w:line="360" w:lineRule="auto"/>
        <w:ind w:right="144"/>
        <w:outlineLvl w:val="0"/>
        <w:rPr>
          <w:rFonts w:ascii="Trebuchet MS" w:hAnsi="Trebuchet MS"/>
        </w:rPr>
      </w:pPr>
      <w:r>
        <w:rPr>
          <w:rFonts w:ascii="Trebuchet MS" w:hAnsi="Trebuchet MS"/>
        </w:rPr>
        <w:t xml:space="preserve">o) </w:t>
      </w:r>
      <w:proofErr w:type="spellStart"/>
      <w:r w:rsidR="00FD4760" w:rsidRPr="00880312">
        <w:rPr>
          <w:rFonts w:ascii="Trebuchet MS" w:hAnsi="Trebuchet MS"/>
        </w:rPr>
        <w:t>respectarea</w:t>
      </w:r>
      <w:proofErr w:type="spellEnd"/>
      <w:r w:rsidR="00FD4760" w:rsidRPr="00880312">
        <w:rPr>
          <w:rFonts w:ascii="Trebuchet MS" w:hAnsi="Trebuchet MS"/>
        </w:rPr>
        <w:t xml:space="preserve"> </w:t>
      </w:r>
      <w:proofErr w:type="spellStart"/>
      <w:r w:rsidR="00FD4760" w:rsidRPr="00880312">
        <w:rPr>
          <w:rFonts w:ascii="Trebuchet MS" w:hAnsi="Trebuchet MS"/>
        </w:rPr>
        <w:t>tuturor</w:t>
      </w:r>
      <w:proofErr w:type="spellEnd"/>
      <w:r w:rsidR="00FD4760" w:rsidRPr="00880312">
        <w:rPr>
          <w:rFonts w:ascii="Trebuchet MS" w:hAnsi="Trebuchet MS"/>
        </w:rPr>
        <w:t xml:space="preserve"> </w:t>
      </w:r>
      <w:proofErr w:type="spellStart"/>
      <w:r w:rsidR="00FD4760" w:rsidRPr="00880312">
        <w:rPr>
          <w:rFonts w:ascii="Trebuchet MS" w:hAnsi="Trebuchet MS"/>
        </w:rPr>
        <w:t>avizelor</w:t>
      </w:r>
      <w:proofErr w:type="spellEnd"/>
      <w:r w:rsidR="00FD4760" w:rsidRPr="00880312">
        <w:rPr>
          <w:rFonts w:ascii="Trebuchet MS" w:hAnsi="Trebuchet MS"/>
        </w:rPr>
        <w:t xml:space="preserve"> </w:t>
      </w:r>
      <w:proofErr w:type="spellStart"/>
      <w:r w:rsidR="00FD4760" w:rsidRPr="00880312">
        <w:rPr>
          <w:rFonts w:ascii="Trebuchet MS" w:hAnsi="Trebuchet MS"/>
        </w:rPr>
        <w:t>solicitate</w:t>
      </w:r>
      <w:proofErr w:type="spellEnd"/>
      <w:r w:rsidR="00FD4760" w:rsidRPr="00880312">
        <w:rPr>
          <w:rFonts w:ascii="Trebuchet MS" w:hAnsi="Trebuchet MS"/>
        </w:rPr>
        <w:t xml:space="preserve"> </w:t>
      </w:r>
      <w:proofErr w:type="spellStart"/>
      <w:r w:rsidR="00FD4760" w:rsidRPr="00880312">
        <w:rPr>
          <w:rFonts w:ascii="Trebuchet MS" w:hAnsi="Trebuchet MS"/>
        </w:rPr>
        <w:t>prin</w:t>
      </w:r>
      <w:proofErr w:type="spellEnd"/>
      <w:r w:rsidR="00FD4760" w:rsidRPr="00880312">
        <w:rPr>
          <w:rFonts w:ascii="Trebuchet MS" w:hAnsi="Trebuchet MS"/>
        </w:rPr>
        <w:t xml:space="preserve"> </w:t>
      </w:r>
      <w:proofErr w:type="spellStart"/>
      <w:r w:rsidR="00FD4760" w:rsidRPr="00880312">
        <w:rPr>
          <w:rFonts w:ascii="Trebuchet MS" w:hAnsi="Trebuchet MS"/>
        </w:rPr>
        <w:t>Certificatul</w:t>
      </w:r>
      <w:proofErr w:type="spellEnd"/>
      <w:r w:rsidR="00FD4760" w:rsidRPr="00880312">
        <w:rPr>
          <w:rFonts w:ascii="Trebuchet MS" w:hAnsi="Trebuchet MS"/>
        </w:rPr>
        <w:t xml:space="preserve"> de Urbanism.</w:t>
      </w:r>
    </w:p>
    <w:p w14:paraId="4805B481" w14:textId="5314AB34" w:rsidR="00FD4760" w:rsidRPr="00880312" w:rsidRDefault="00C765F3" w:rsidP="00C824D8">
      <w:pPr>
        <w:pStyle w:val="ListParagraph"/>
        <w:autoSpaceDE w:val="0"/>
        <w:autoSpaceDN w:val="0"/>
        <w:adjustRightInd w:val="0"/>
        <w:spacing w:line="360" w:lineRule="auto"/>
        <w:ind w:left="0" w:right="144"/>
        <w:jc w:val="both"/>
        <w:outlineLvl w:val="0"/>
        <w:rPr>
          <w:rFonts w:ascii="Trebuchet MS" w:hAnsi="Trebuchet MS"/>
          <w:lang w:val="ro-RO"/>
        </w:rPr>
      </w:pPr>
      <w:r>
        <w:rPr>
          <w:rFonts w:ascii="Trebuchet MS" w:hAnsi="Trebuchet MS"/>
          <w:lang w:val="ro-RO"/>
        </w:rPr>
        <w:lastRenderedPageBreak/>
        <w:t xml:space="preserve">p) </w:t>
      </w:r>
      <w:r w:rsidR="00FD4760" w:rsidRPr="00880312">
        <w:rPr>
          <w:rFonts w:ascii="Trebuchet MS" w:hAnsi="Trebuchet MS"/>
          <w:lang w:val="ro-RO"/>
        </w:rPr>
        <w:t>solicitantul și proiectantul sunt direct răspunzători de veridicitatea și corectitudinea datelor și informațiilor prezentate în documentație.</w:t>
      </w:r>
    </w:p>
    <w:p w14:paraId="2839A5F5" w14:textId="77777777" w:rsidR="00C451A2" w:rsidRDefault="00C451A2" w:rsidP="00C451A2">
      <w:pPr>
        <w:spacing w:after="0" w:line="360" w:lineRule="auto"/>
        <w:jc w:val="both"/>
        <w:rPr>
          <w:rFonts w:ascii="Trebuchet MS" w:hAnsi="Trebuchet MS"/>
          <w:lang w:eastAsia="x-none"/>
        </w:rPr>
      </w:pPr>
      <w:r w:rsidRPr="007D3B11">
        <w:rPr>
          <w:rFonts w:ascii="Trebuchet MS" w:hAnsi="Trebuchet MS"/>
          <w:lang w:eastAsia="x-none"/>
        </w:rPr>
        <w:t xml:space="preserve">        </w:t>
      </w:r>
      <w:r>
        <w:rPr>
          <w:rFonts w:ascii="Trebuchet MS" w:hAnsi="Trebuchet MS"/>
          <w:b/>
          <w:i/>
          <w:lang w:eastAsia="x-none"/>
        </w:rPr>
        <w:t>Informarea si  participarea publicului la procedura de reglementare</w:t>
      </w:r>
    </w:p>
    <w:p w14:paraId="46A0709C"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xml:space="preserve">     Autoritatea competentã pentru protecţia mediului a asigurat şi garantat accesul liber la informaţie a publicului interesat/afectat de proiect.</w:t>
      </w:r>
    </w:p>
    <w:p w14:paraId="140CEAE3"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xml:space="preserve">     Astfel, publicul a fost informat cu privire la depunerea solicitãrii în vederea obţinerii acordului de mediu  şi asupra deciziei luate:</w:t>
      </w:r>
    </w:p>
    <w:p w14:paraId="4E9BD49D"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-afişate pe pagina proprie de internet a autoritãţii competente pentru protecţia mediului şi la sediul acesteia.</w:t>
      </w:r>
    </w:p>
    <w:p w14:paraId="4B38762F" w14:textId="429B2B28"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xml:space="preserve">-afişate de titular în data de </w:t>
      </w:r>
      <w:r w:rsidR="000D79BF">
        <w:rPr>
          <w:rFonts w:ascii="Trebuchet MS" w:hAnsi="Trebuchet MS"/>
          <w:lang w:eastAsia="x-none"/>
        </w:rPr>
        <w:t>18.03</w:t>
      </w:r>
      <w:r>
        <w:rPr>
          <w:rFonts w:ascii="Trebuchet MS" w:hAnsi="Trebuchet MS"/>
          <w:lang w:eastAsia="x-none"/>
        </w:rPr>
        <w:t xml:space="preserve">.2024 si </w:t>
      </w:r>
      <w:r w:rsidR="000D79BF">
        <w:rPr>
          <w:rFonts w:ascii="Trebuchet MS" w:hAnsi="Trebuchet MS"/>
          <w:lang w:eastAsia="x-none"/>
        </w:rPr>
        <w:t>.....</w:t>
      </w:r>
      <w:r>
        <w:rPr>
          <w:rFonts w:ascii="Trebuchet MS" w:hAnsi="Trebuchet MS"/>
          <w:lang w:eastAsia="x-none"/>
        </w:rPr>
        <w:t xml:space="preserve">.2024 în ziarul „Observatorulprahovean.ro” si la sediul Primãriei </w:t>
      </w:r>
      <w:r w:rsidR="000D79BF">
        <w:rPr>
          <w:rFonts w:ascii="Trebuchet MS" w:hAnsi="Trebuchet MS"/>
          <w:lang w:eastAsia="x-none"/>
        </w:rPr>
        <w:t>comunei Pãulesti</w:t>
      </w:r>
      <w:r>
        <w:rPr>
          <w:rFonts w:ascii="Trebuchet MS" w:hAnsi="Trebuchet MS"/>
          <w:lang w:eastAsia="x-none"/>
        </w:rPr>
        <w:t>.</w:t>
      </w:r>
    </w:p>
    <w:p w14:paraId="501AB92C"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xml:space="preserve">      Documentaţia aferentã proiectului a fost accesibilã spre consultare de cãtre public pe toata durata derulãrii procedurii de reglementare la sediul A.P.M. Prahova.</w:t>
      </w:r>
    </w:p>
    <w:p w14:paraId="2C3EAD7E"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xml:space="preserve">      Precizãm cã nu au existat sesizari şi comentarii din partea publicului interesat/potenţial afectat pe parcursul procedurii de reglementare.</w:t>
      </w:r>
    </w:p>
    <w:p w14:paraId="7B9292D0"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171FD0"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2F2C37EB"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E6A058A"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 xml:space="preserve">Actele sau omisiunile autorităţii publice competente care fac obiectul participării publicului se atacă în instanţă odată cu decizia etapei de încadrare, cu acordul de mediu ori, după caz, cu decizia </w:t>
      </w:r>
      <w:r>
        <w:rPr>
          <w:rFonts w:ascii="Trebuchet MS" w:hAnsi="Trebuchet MS"/>
          <w:lang w:eastAsia="x-none"/>
        </w:rPr>
        <w:lastRenderedPageBreak/>
        <w:t>de respingere a solicitării de emitere a acordului de mediu, respectiv cu aprobarea de dezvoltare sau, după caz, cu decizia de respingere a solicitării aprobării de dezvoltare.</w:t>
      </w:r>
    </w:p>
    <w:p w14:paraId="546370CC"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5EB3102"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Autoritatea publică emitentă are obligaţia de a răspunde la plângerea prealabilă prevăzută la art. 22 alin. (1) în termen de 30 de zile de la data înregistrării acesteia la acea autoritate.</w:t>
      </w:r>
    </w:p>
    <w:p w14:paraId="2AC3C69C"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w:t>
      </w:r>
      <w:r>
        <w:rPr>
          <w:rFonts w:ascii="Trebuchet MS" w:hAnsi="Trebuchet MS"/>
          <w:lang w:eastAsia="x-none"/>
        </w:rPr>
        <w:t> </w:t>
      </w:r>
      <w:r>
        <w:rPr>
          <w:rFonts w:ascii="Trebuchet MS" w:hAnsi="Trebuchet MS"/>
          <w:lang w:eastAsia="x-none"/>
        </w:rPr>
        <w:t>Procedura de soluţionare a plângerii prealabile prevăzută la art. 22 alin. (1) este gratuită şi trebuie să fie echitabilă, rapidă şi corectă.</w:t>
      </w:r>
    </w:p>
    <w:p w14:paraId="33A720F2" w14:textId="77777777" w:rsidR="00C451A2" w:rsidRDefault="00C451A2" w:rsidP="00C451A2">
      <w:pPr>
        <w:spacing w:after="0" w:line="360" w:lineRule="auto"/>
        <w:ind w:firstLine="284"/>
        <w:jc w:val="both"/>
        <w:rPr>
          <w:rFonts w:ascii="Trebuchet MS" w:hAnsi="Trebuchet MS"/>
          <w:lang w:eastAsia="x-none"/>
        </w:rPr>
      </w:pPr>
      <w:r>
        <w:rPr>
          <w:rFonts w:ascii="Trebuchet MS" w:hAnsi="Trebuchet MS"/>
          <w:lang w:eastAsia="x-none"/>
        </w:rPr>
        <w:t xml:space="preserve">     Prezenta decizie poate fi contestată în conformitate cu prevederile Legii nr. 292/2018 privind evaluarea impactului anumitor proiecte publice şi private asupra mediului şi ale Legii nr. 554/2004, cu modificările şi completările ulterioare.       </w:t>
      </w:r>
    </w:p>
    <w:p w14:paraId="1DEA9C4C" w14:textId="77777777" w:rsidR="00FD4760" w:rsidRPr="00880312" w:rsidRDefault="00FD4760" w:rsidP="00FD4760">
      <w:pPr>
        <w:spacing w:after="0" w:line="360" w:lineRule="auto"/>
        <w:ind w:right="144"/>
        <w:jc w:val="both"/>
        <w:outlineLvl w:val="0"/>
        <w:rPr>
          <w:rFonts w:ascii="Trebuchet MS" w:eastAsia="Times New Roman" w:hAnsi="Trebuchet MS"/>
          <w:b/>
          <w:color w:val="FF0000"/>
        </w:rPr>
      </w:pPr>
    </w:p>
    <w:p w14:paraId="4C7AC482" w14:textId="77777777" w:rsidR="00FD4760" w:rsidRPr="00880312" w:rsidRDefault="00FD4760" w:rsidP="00FD4760">
      <w:pPr>
        <w:spacing w:after="0" w:line="360" w:lineRule="auto"/>
        <w:ind w:right="144"/>
        <w:jc w:val="both"/>
        <w:outlineLvl w:val="0"/>
        <w:rPr>
          <w:rFonts w:ascii="Trebuchet MS" w:hAnsi="Trebuchet MS"/>
          <w:b/>
          <w:color w:val="FF0000"/>
          <w:lang w:val="pt-BR"/>
        </w:rPr>
      </w:pPr>
    </w:p>
    <w:p w14:paraId="1CD19236" w14:textId="77777777" w:rsidR="00FD4760" w:rsidRPr="00880312" w:rsidRDefault="00FD4760" w:rsidP="00FD4760">
      <w:pPr>
        <w:spacing w:after="0" w:line="360" w:lineRule="auto"/>
        <w:ind w:right="144"/>
        <w:jc w:val="both"/>
        <w:outlineLvl w:val="0"/>
        <w:rPr>
          <w:rFonts w:ascii="Trebuchet MS" w:hAnsi="Trebuchet MS"/>
          <w:b/>
          <w:color w:val="FF0000"/>
          <w:lang w:val="pt-BR"/>
        </w:rPr>
      </w:pPr>
    </w:p>
    <w:p w14:paraId="2EE2D312" w14:textId="77777777" w:rsidR="00FD4760" w:rsidRPr="00880312" w:rsidRDefault="00FD4760" w:rsidP="00FD4760">
      <w:pPr>
        <w:spacing w:after="0" w:line="360" w:lineRule="auto"/>
        <w:ind w:right="144"/>
        <w:jc w:val="both"/>
        <w:outlineLvl w:val="0"/>
        <w:rPr>
          <w:rFonts w:ascii="Trebuchet MS" w:hAnsi="Trebuchet MS"/>
          <w:b/>
          <w:color w:val="FF0000"/>
          <w:lang w:val="pt-BR"/>
        </w:rPr>
      </w:pPr>
    </w:p>
    <w:p w14:paraId="62A1E9FD" w14:textId="77777777" w:rsidR="00D6534C" w:rsidRDefault="00D6534C" w:rsidP="00FD4760">
      <w:pPr>
        <w:spacing w:after="0" w:line="360" w:lineRule="auto"/>
        <w:jc w:val="center"/>
        <w:rPr>
          <w:rFonts w:ascii="Trebuchet MS" w:eastAsia="Calibri" w:hAnsi="Trebuchet MS" w:cs="Times New Roman"/>
          <w:b/>
          <w:bCs/>
        </w:rPr>
      </w:pPr>
    </w:p>
    <w:sectPr w:rsidR="00D6534C" w:rsidSect="009D0807">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255B" w14:textId="77777777" w:rsidR="00FA5274" w:rsidRDefault="00FA5274" w:rsidP="00143ACD">
      <w:pPr>
        <w:spacing w:after="0" w:line="240" w:lineRule="auto"/>
      </w:pPr>
      <w:r>
        <w:separator/>
      </w:r>
    </w:p>
  </w:endnote>
  <w:endnote w:type="continuationSeparator" w:id="0">
    <w:p w14:paraId="5B2DDC89" w14:textId="77777777" w:rsidR="00FA5274" w:rsidRDefault="00FA527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6EEA" w14:textId="5D145160"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C2AE9">
      <w:rPr>
        <w:b/>
        <w:bCs/>
        <w:noProof/>
        <w:sz w:val="16"/>
        <w:szCs w:val="16"/>
      </w:rPr>
      <w:t>7</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C2AE9">
      <w:rPr>
        <w:b/>
        <w:bCs/>
        <w:noProof/>
        <w:sz w:val="16"/>
        <w:szCs w:val="16"/>
      </w:rPr>
      <w:t>7</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2D8DDB6"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w:t>
    </w:r>
    <w:r>
      <w:rPr>
        <w:sz w:val="16"/>
        <w:szCs w:val="16"/>
      </w:rPr>
      <w:t xml:space="preserve">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C2AE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C2AE9">
      <w:rPr>
        <w:b/>
        <w:bCs/>
        <w:noProof/>
        <w:sz w:val="16"/>
        <w:szCs w:val="16"/>
      </w:rPr>
      <w:t>7</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859B" w14:textId="77777777" w:rsidR="00FA5274" w:rsidRDefault="00FA5274" w:rsidP="00143ACD">
      <w:pPr>
        <w:spacing w:after="0" w:line="240" w:lineRule="auto"/>
      </w:pPr>
      <w:r>
        <w:separator/>
      </w:r>
    </w:p>
  </w:footnote>
  <w:footnote w:type="continuationSeparator" w:id="0">
    <w:p w14:paraId="6E70FDB7" w14:textId="77777777" w:rsidR="00FA5274" w:rsidRDefault="00FA527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1EC98C7B"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1E0A3DC" w:rsidR="001B47C8" w:rsidRDefault="003A74B7" w:rsidP="003A74B7">
    <w:pPr>
      <w:pStyle w:val="Header"/>
    </w:pPr>
    <w:r>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48EC76"/>
    <w:lvl w:ilvl="0">
      <w:numFmt w:val="bullet"/>
      <w:lvlText w:val="*"/>
      <w:lvlJc w:val="left"/>
    </w:lvl>
  </w:abstractNum>
  <w:abstractNum w:abstractNumId="1" w15:restartNumberingAfterBreak="0">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84D70"/>
    <w:multiLevelType w:val="hybridMultilevel"/>
    <w:tmpl w:val="3D02F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D6610C2"/>
    <w:multiLevelType w:val="hybridMultilevel"/>
    <w:tmpl w:val="2170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94122"/>
    <w:multiLevelType w:val="hybridMultilevel"/>
    <w:tmpl w:val="F0F232F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2" w15:restartNumberingAfterBreak="0">
    <w:nsid w:val="5F0C07C9"/>
    <w:multiLevelType w:val="hybridMultilevel"/>
    <w:tmpl w:val="1A1AD77A"/>
    <w:lvl w:ilvl="0" w:tplc="7570E844">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63A71"/>
    <w:multiLevelType w:val="hybridMultilevel"/>
    <w:tmpl w:val="3FC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10"/>
  </w:num>
  <w:num w:numId="6">
    <w:abstractNumId w:val="13"/>
  </w:num>
  <w:num w:numId="7">
    <w:abstractNumId w:val="14"/>
  </w:num>
  <w:num w:numId="8">
    <w:abstractNumId w:val="3"/>
  </w:num>
  <w:num w:numId="9">
    <w:abstractNumId w:val="6"/>
  </w:num>
  <w:num w:numId="10">
    <w:abstractNumId w:val="9"/>
  </w:num>
  <w:num w:numId="11">
    <w:abstractNumId w:val="16"/>
  </w:num>
  <w:num w:numId="12">
    <w:abstractNumId w:val="8"/>
  </w:num>
  <w:num w:numId="13">
    <w:abstractNumId w:val="12"/>
  </w:num>
  <w:num w:numId="14">
    <w:abstractNumId w:val="2"/>
  </w:num>
  <w:num w:numId="15">
    <w:abstractNumId w:val="5"/>
  </w:num>
  <w:num w:numId="16">
    <w:abstractNumId w:val="15"/>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B5E43"/>
    <w:rsid w:val="000C0E50"/>
    <w:rsid w:val="000D79BF"/>
    <w:rsid w:val="000E1DC5"/>
    <w:rsid w:val="001106DF"/>
    <w:rsid w:val="00120E3D"/>
    <w:rsid w:val="001241F7"/>
    <w:rsid w:val="00131AEA"/>
    <w:rsid w:val="00142EC5"/>
    <w:rsid w:val="00143ACD"/>
    <w:rsid w:val="00154251"/>
    <w:rsid w:val="00154FEB"/>
    <w:rsid w:val="001B47C8"/>
    <w:rsid w:val="001B4D60"/>
    <w:rsid w:val="001D1EDB"/>
    <w:rsid w:val="001E2E0C"/>
    <w:rsid w:val="002109CA"/>
    <w:rsid w:val="00230528"/>
    <w:rsid w:val="00240C90"/>
    <w:rsid w:val="00284B7B"/>
    <w:rsid w:val="002F4CEB"/>
    <w:rsid w:val="00306606"/>
    <w:rsid w:val="0032108D"/>
    <w:rsid w:val="00321B86"/>
    <w:rsid w:val="00336322"/>
    <w:rsid w:val="00354326"/>
    <w:rsid w:val="003678F7"/>
    <w:rsid w:val="0039528E"/>
    <w:rsid w:val="00397A97"/>
    <w:rsid w:val="003A74B7"/>
    <w:rsid w:val="003D5C82"/>
    <w:rsid w:val="00444442"/>
    <w:rsid w:val="00482EF6"/>
    <w:rsid w:val="00490457"/>
    <w:rsid w:val="004A1001"/>
    <w:rsid w:val="004A5C08"/>
    <w:rsid w:val="004B7417"/>
    <w:rsid w:val="004C0CE7"/>
    <w:rsid w:val="004C7186"/>
    <w:rsid w:val="004F0F51"/>
    <w:rsid w:val="00511833"/>
    <w:rsid w:val="0051560F"/>
    <w:rsid w:val="0053065D"/>
    <w:rsid w:val="00556AEA"/>
    <w:rsid w:val="005736DB"/>
    <w:rsid w:val="005D1672"/>
    <w:rsid w:val="0061264B"/>
    <w:rsid w:val="00646684"/>
    <w:rsid w:val="00653B10"/>
    <w:rsid w:val="006A1311"/>
    <w:rsid w:val="006A261F"/>
    <w:rsid w:val="006D65DB"/>
    <w:rsid w:val="00731032"/>
    <w:rsid w:val="00753CCD"/>
    <w:rsid w:val="00753E9F"/>
    <w:rsid w:val="00760D0D"/>
    <w:rsid w:val="007B030D"/>
    <w:rsid w:val="007C375D"/>
    <w:rsid w:val="007C54F7"/>
    <w:rsid w:val="007D3D25"/>
    <w:rsid w:val="007D4A5C"/>
    <w:rsid w:val="007E6483"/>
    <w:rsid w:val="0081504B"/>
    <w:rsid w:val="008507D9"/>
    <w:rsid w:val="008609E2"/>
    <w:rsid w:val="008631FB"/>
    <w:rsid w:val="00892C93"/>
    <w:rsid w:val="008A390C"/>
    <w:rsid w:val="008C7811"/>
    <w:rsid w:val="008D246C"/>
    <w:rsid w:val="008E19DC"/>
    <w:rsid w:val="008E26CB"/>
    <w:rsid w:val="008F5CF7"/>
    <w:rsid w:val="0090061B"/>
    <w:rsid w:val="009142A5"/>
    <w:rsid w:val="00975542"/>
    <w:rsid w:val="009843D8"/>
    <w:rsid w:val="009A3963"/>
    <w:rsid w:val="009A3973"/>
    <w:rsid w:val="009A4268"/>
    <w:rsid w:val="009B480A"/>
    <w:rsid w:val="009B5F83"/>
    <w:rsid w:val="009C2AE9"/>
    <w:rsid w:val="009D0807"/>
    <w:rsid w:val="009D6FC2"/>
    <w:rsid w:val="009F103A"/>
    <w:rsid w:val="00A0719A"/>
    <w:rsid w:val="00A076D9"/>
    <w:rsid w:val="00A34C6C"/>
    <w:rsid w:val="00A46F2D"/>
    <w:rsid w:val="00A83BD0"/>
    <w:rsid w:val="00A906B5"/>
    <w:rsid w:val="00A92206"/>
    <w:rsid w:val="00AB051E"/>
    <w:rsid w:val="00B01EB4"/>
    <w:rsid w:val="00B15094"/>
    <w:rsid w:val="00B17100"/>
    <w:rsid w:val="00B63965"/>
    <w:rsid w:val="00B66053"/>
    <w:rsid w:val="00BA37DB"/>
    <w:rsid w:val="00BB4A1C"/>
    <w:rsid w:val="00BC31DB"/>
    <w:rsid w:val="00BD5E0D"/>
    <w:rsid w:val="00BE0746"/>
    <w:rsid w:val="00BF73A0"/>
    <w:rsid w:val="00C01141"/>
    <w:rsid w:val="00C02DFA"/>
    <w:rsid w:val="00C24177"/>
    <w:rsid w:val="00C451A2"/>
    <w:rsid w:val="00C465C8"/>
    <w:rsid w:val="00C545F6"/>
    <w:rsid w:val="00C61733"/>
    <w:rsid w:val="00C71E5F"/>
    <w:rsid w:val="00C75A10"/>
    <w:rsid w:val="00C765F3"/>
    <w:rsid w:val="00C808CC"/>
    <w:rsid w:val="00C824D8"/>
    <w:rsid w:val="00CB314D"/>
    <w:rsid w:val="00CD2D68"/>
    <w:rsid w:val="00CF6FDE"/>
    <w:rsid w:val="00CF77AD"/>
    <w:rsid w:val="00D1499F"/>
    <w:rsid w:val="00D22809"/>
    <w:rsid w:val="00D24C76"/>
    <w:rsid w:val="00D253A6"/>
    <w:rsid w:val="00D3343F"/>
    <w:rsid w:val="00D34132"/>
    <w:rsid w:val="00D356FA"/>
    <w:rsid w:val="00D41783"/>
    <w:rsid w:val="00D447FB"/>
    <w:rsid w:val="00D62259"/>
    <w:rsid w:val="00D6534C"/>
    <w:rsid w:val="00D8381D"/>
    <w:rsid w:val="00D90BE8"/>
    <w:rsid w:val="00DE792C"/>
    <w:rsid w:val="00E31BCB"/>
    <w:rsid w:val="00E35AD6"/>
    <w:rsid w:val="00E82CD9"/>
    <w:rsid w:val="00E84F3C"/>
    <w:rsid w:val="00ED25D0"/>
    <w:rsid w:val="00EE3561"/>
    <w:rsid w:val="00EF15E0"/>
    <w:rsid w:val="00F1090C"/>
    <w:rsid w:val="00F11918"/>
    <w:rsid w:val="00FA5274"/>
    <w:rsid w:val="00FB5C16"/>
    <w:rsid w:val="00FD4760"/>
    <w:rsid w:val="00FE758C"/>
    <w:rsid w:val="00FF2B49"/>
    <w:rsid w:val="00FF5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List Paragraph1,Outlines a,b,c,body 2,List Paragraph11,Paragraph,Citation List,ANNEX,bullet,bu,bullet1,B,b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List Paragraph1 Char,Outlines a Char,b Char,c Char,body 2 Char,ANNEX Char"/>
    <w:basedOn w:val="DefaultParagraphFont"/>
    <w:link w:val="ListParagraph"/>
    <w:uiPriority w:val="34"/>
    <w:qFormat/>
    <w:rsid w:val="00120E3D"/>
    <w:rPr>
      <w:lang w:val="en-US"/>
      <w14:ligatures w14:val="none"/>
    </w:rPr>
  </w:style>
  <w:style w:type="character" w:customStyle="1" w:styleId="tpa1">
    <w:name w:val="tpa1"/>
    <w:basedOn w:val="DefaultParagraphFont"/>
    <w:rsid w:val="00FD4760"/>
  </w:style>
  <w:style w:type="character" w:customStyle="1" w:styleId="ln2articol">
    <w:name w:val="ln2articol"/>
    <w:basedOn w:val="DefaultParagraphFont"/>
    <w:rsid w:val="00FD4760"/>
  </w:style>
  <w:style w:type="paragraph" w:customStyle="1" w:styleId="BPARAGRAF">
    <w:name w:val="B_PARAGRAF"/>
    <w:basedOn w:val="Normal"/>
    <w:link w:val="BPARAGRAFChar"/>
    <w:qFormat/>
    <w:rsid w:val="00FD4760"/>
    <w:pPr>
      <w:widowControl w:val="0"/>
      <w:autoSpaceDE w:val="0"/>
      <w:autoSpaceDN w:val="0"/>
      <w:adjustRightInd w:val="0"/>
      <w:spacing w:before="60" w:after="60" w:line="276" w:lineRule="auto"/>
      <w:jc w:val="both"/>
    </w:pPr>
    <w:rPr>
      <w:rFonts w:ascii="Calibri Light" w:eastAsia="Times New Roman" w:hAnsi="Calibri Light" w:cs="Calibri"/>
      <w:bCs/>
      <w:lang w:val="x-none" w:eastAsia="x-none"/>
      <w14:ligatures w14:val="none"/>
    </w:rPr>
  </w:style>
  <w:style w:type="character" w:customStyle="1" w:styleId="BPARAGRAFChar">
    <w:name w:val="B_PARAGRAF Char"/>
    <w:link w:val="BPARAGRAF"/>
    <w:rsid w:val="00FD4760"/>
    <w:rPr>
      <w:rFonts w:ascii="Calibri Light" w:eastAsia="Times New Roman" w:hAnsi="Calibri Light" w:cs="Calibri"/>
      <w:bCs/>
      <w:lang w:val="x-none" w:eastAsia="x-none"/>
      <w14:ligatures w14:val="none"/>
    </w:rPr>
  </w:style>
  <w:style w:type="character" w:customStyle="1" w:styleId="spar">
    <w:name w:val="s_par"/>
    <w:rsid w:val="00FD4760"/>
  </w:style>
  <w:style w:type="character" w:customStyle="1" w:styleId="slitbdy">
    <w:name w:val="s_lit_bdy"/>
    <w:rsid w:val="00FD4760"/>
  </w:style>
  <w:style w:type="character" w:customStyle="1" w:styleId="FontStyle28">
    <w:name w:val="Font Style28"/>
    <w:uiPriority w:val="99"/>
    <w:rsid w:val="00FD4760"/>
    <w:rPr>
      <w:rFonts w:ascii="Franklin Gothic Heavy" w:hAnsi="Franklin Gothic Heavy" w:cs="Franklin Gothic Heavy" w:hint="default"/>
      <w:sz w:val="20"/>
      <w:szCs w:val="20"/>
    </w:rPr>
  </w:style>
  <w:style w:type="character" w:customStyle="1" w:styleId="slinbdy">
    <w:name w:val="s_lin_bdy"/>
    <w:rsid w:val="00FD4760"/>
  </w:style>
  <w:style w:type="paragraph" w:customStyle="1" w:styleId="Style3">
    <w:name w:val="Style3"/>
    <w:basedOn w:val="Normal"/>
    <w:uiPriority w:val="99"/>
    <w:rsid w:val="00A34C6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en-US"/>
      <w14:ligatures w14:val="none"/>
    </w:rPr>
  </w:style>
  <w:style w:type="paragraph" w:customStyle="1" w:styleId="Style4">
    <w:name w:val="Style4"/>
    <w:basedOn w:val="Normal"/>
    <w:uiPriority w:val="99"/>
    <w:rsid w:val="00A34C6C"/>
    <w:pPr>
      <w:widowControl w:val="0"/>
      <w:autoSpaceDE w:val="0"/>
      <w:autoSpaceDN w:val="0"/>
      <w:adjustRightInd w:val="0"/>
      <w:spacing w:after="0" w:line="394" w:lineRule="exact"/>
    </w:pPr>
    <w:rPr>
      <w:rFonts w:ascii="Times New Roman" w:eastAsiaTheme="minorEastAsia" w:hAnsi="Times New Roman" w:cs="Times New Roman"/>
      <w:sz w:val="24"/>
      <w:szCs w:val="24"/>
      <w:lang w:val="en-US"/>
      <w14:ligatures w14:val="none"/>
    </w:rPr>
  </w:style>
  <w:style w:type="paragraph" w:customStyle="1" w:styleId="Style5">
    <w:name w:val="Style5"/>
    <w:basedOn w:val="Normal"/>
    <w:uiPriority w:val="99"/>
    <w:rsid w:val="00A34C6C"/>
    <w:pPr>
      <w:widowControl w:val="0"/>
      <w:autoSpaceDE w:val="0"/>
      <w:autoSpaceDN w:val="0"/>
      <w:adjustRightInd w:val="0"/>
      <w:spacing w:after="0" w:line="396" w:lineRule="exact"/>
    </w:pPr>
    <w:rPr>
      <w:rFonts w:ascii="Times New Roman" w:eastAsiaTheme="minorEastAsia" w:hAnsi="Times New Roman" w:cs="Times New Roman"/>
      <w:sz w:val="24"/>
      <w:szCs w:val="24"/>
      <w:lang w:val="en-US"/>
      <w14:ligatures w14:val="none"/>
    </w:rPr>
  </w:style>
  <w:style w:type="character" w:customStyle="1" w:styleId="FontStyle26">
    <w:name w:val="Font Style26"/>
    <w:basedOn w:val="DefaultParagraphFont"/>
    <w:uiPriority w:val="99"/>
    <w:rsid w:val="00A34C6C"/>
    <w:rPr>
      <w:rFonts w:ascii="Times New Roman" w:hAnsi="Times New Roman" w:cs="Times New Roman"/>
      <w:sz w:val="22"/>
      <w:szCs w:val="22"/>
    </w:rPr>
  </w:style>
  <w:style w:type="paragraph" w:customStyle="1" w:styleId="Style7">
    <w:name w:val="Style7"/>
    <w:basedOn w:val="Normal"/>
    <w:uiPriority w:val="99"/>
    <w:rsid w:val="00C24177"/>
    <w:pPr>
      <w:widowControl w:val="0"/>
      <w:autoSpaceDE w:val="0"/>
      <w:autoSpaceDN w:val="0"/>
      <w:adjustRightInd w:val="0"/>
      <w:spacing w:after="0" w:line="283" w:lineRule="exact"/>
      <w:ind w:firstLine="350"/>
      <w:jc w:val="both"/>
    </w:pPr>
    <w:rPr>
      <w:rFonts w:ascii="Times New Roman" w:eastAsiaTheme="minorEastAsia" w:hAnsi="Times New Roman" w:cs="Times New Roman"/>
      <w:sz w:val="24"/>
      <w:szCs w:val="24"/>
      <w:lang w:val="en-US"/>
      <w14:ligatures w14:val="none"/>
    </w:rPr>
  </w:style>
  <w:style w:type="paragraph" w:customStyle="1" w:styleId="Style20">
    <w:name w:val="Style20"/>
    <w:basedOn w:val="Normal"/>
    <w:uiPriority w:val="99"/>
    <w:rsid w:val="00C24177"/>
    <w:pPr>
      <w:widowControl w:val="0"/>
      <w:autoSpaceDE w:val="0"/>
      <w:autoSpaceDN w:val="0"/>
      <w:adjustRightInd w:val="0"/>
      <w:spacing w:after="0" w:line="274" w:lineRule="exact"/>
      <w:ind w:hanging="341"/>
      <w:jc w:val="both"/>
    </w:pPr>
    <w:rPr>
      <w:rFonts w:ascii="Times New Roman" w:eastAsiaTheme="minorEastAsia" w:hAnsi="Times New Roman" w:cs="Times New Roman"/>
      <w:sz w:val="24"/>
      <w:szCs w:val="24"/>
      <w:lang w:val="en-US"/>
      <w14:ligatures w14:val="none"/>
    </w:rPr>
  </w:style>
  <w:style w:type="paragraph" w:customStyle="1" w:styleId="Style12">
    <w:name w:val="Style12"/>
    <w:basedOn w:val="Normal"/>
    <w:uiPriority w:val="99"/>
    <w:rsid w:val="00C24177"/>
    <w:pPr>
      <w:widowControl w:val="0"/>
      <w:autoSpaceDE w:val="0"/>
      <w:autoSpaceDN w:val="0"/>
      <w:adjustRightInd w:val="0"/>
      <w:spacing w:after="0" w:line="283" w:lineRule="exact"/>
    </w:pPr>
    <w:rPr>
      <w:rFonts w:ascii="Times New Roman" w:eastAsiaTheme="minorEastAsia" w:hAnsi="Times New Roman" w:cs="Times New Roman"/>
      <w:sz w:val="24"/>
      <w:szCs w:val="24"/>
      <w:lang w:val="en-US"/>
      <w14:ligatures w14:val="none"/>
    </w:rPr>
  </w:style>
  <w:style w:type="paragraph" w:customStyle="1" w:styleId="Style17">
    <w:name w:val="Style17"/>
    <w:basedOn w:val="Normal"/>
    <w:uiPriority w:val="99"/>
    <w:rsid w:val="00C24177"/>
    <w:pPr>
      <w:widowControl w:val="0"/>
      <w:autoSpaceDE w:val="0"/>
      <w:autoSpaceDN w:val="0"/>
      <w:adjustRightInd w:val="0"/>
      <w:spacing w:after="0" w:line="278" w:lineRule="exact"/>
      <w:ind w:firstLine="278"/>
    </w:pPr>
    <w:rPr>
      <w:rFonts w:ascii="Times New Roman" w:eastAsiaTheme="minorEastAsia" w:hAnsi="Times New Roman" w:cs="Times New Roman"/>
      <w:sz w:val="24"/>
      <w:szCs w:val="24"/>
      <w:lang w:val="en-US"/>
      <w14:ligatures w14:val="none"/>
    </w:rPr>
  </w:style>
  <w:style w:type="paragraph" w:customStyle="1" w:styleId="Style18">
    <w:name w:val="Style18"/>
    <w:basedOn w:val="Normal"/>
    <w:uiPriority w:val="99"/>
    <w:rsid w:val="00C24177"/>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paragraph" w:customStyle="1" w:styleId="Style19">
    <w:name w:val="Style19"/>
    <w:basedOn w:val="Normal"/>
    <w:uiPriority w:val="99"/>
    <w:rsid w:val="00C24177"/>
    <w:pPr>
      <w:widowControl w:val="0"/>
      <w:autoSpaceDE w:val="0"/>
      <w:autoSpaceDN w:val="0"/>
      <w:adjustRightInd w:val="0"/>
      <w:spacing w:after="0" w:line="240" w:lineRule="auto"/>
    </w:pPr>
    <w:rPr>
      <w:rFonts w:ascii="Times New Roman" w:eastAsiaTheme="minorEastAsia" w:hAnsi="Times New Roman" w:cs="Times New Roman"/>
      <w:sz w:val="24"/>
      <w:szCs w:val="24"/>
      <w:lang w:val="en-US"/>
      <w14:ligatures w14:val="none"/>
    </w:rPr>
  </w:style>
  <w:style w:type="character" w:customStyle="1" w:styleId="FontStyle25">
    <w:name w:val="Font Style25"/>
    <w:basedOn w:val="DefaultParagraphFont"/>
    <w:uiPriority w:val="99"/>
    <w:rsid w:val="00C24177"/>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D45F-EF20-4C86-84B1-DF18D044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2363</Words>
  <Characters>13473</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Picu</cp:lastModifiedBy>
  <cp:revision>4</cp:revision>
  <cp:lastPrinted>2024-05-17T07:57:00Z</cp:lastPrinted>
  <dcterms:created xsi:type="dcterms:W3CDTF">2024-05-29T07:36:00Z</dcterms:created>
  <dcterms:modified xsi:type="dcterms:W3CDTF">2024-05-29T07:57:00Z</dcterms:modified>
</cp:coreProperties>
</file>